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CC9D0" w14:textId="77777777" w:rsidR="005A1BFE" w:rsidRPr="00FE0D75" w:rsidRDefault="005A1BFE" w:rsidP="005A1BFE">
      <w:pPr>
        <w:rPr>
          <w:rFonts w:ascii="Calibri" w:hAnsi="Calibri" w:cs="Calibri"/>
          <w:b/>
          <w:color w:val="215E99" w:themeColor="text2" w:themeTint="BF"/>
          <w:sz w:val="28"/>
          <w:szCs w:val="28"/>
        </w:rPr>
      </w:pPr>
      <w:r w:rsidRPr="00FE0D75">
        <w:rPr>
          <w:rFonts w:ascii="Calibri" w:hAnsi="Calibri" w:cs="Calibri"/>
          <w:b/>
          <w:color w:val="215E99" w:themeColor="text2" w:themeTint="BF"/>
          <w:sz w:val="28"/>
          <w:szCs w:val="28"/>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575"/>
      </w:tblGrid>
      <w:tr w:rsidR="00754E5C" w:rsidRPr="00754E5C" w14:paraId="49FBAD37" w14:textId="77777777">
        <w:tc>
          <w:tcPr>
            <w:tcW w:w="2122" w:type="dxa"/>
            <w:shd w:val="clear" w:color="auto" w:fill="auto"/>
          </w:tcPr>
          <w:p w14:paraId="4086F4D3" w14:textId="77777777" w:rsidR="005A1BFE" w:rsidRPr="00754E5C" w:rsidRDefault="005A1BFE">
            <w:pPr>
              <w:pStyle w:val="paragraph"/>
              <w:spacing w:before="0" w:beforeAutospacing="0" w:after="0" w:afterAutospacing="0"/>
              <w:textAlignment w:val="baseline"/>
              <w:rPr>
                <w:rFonts w:ascii="Calibri" w:eastAsia="Calibri" w:hAnsi="Calibri" w:cs="Calibri"/>
                <w:b/>
                <w:bCs/>
                <w:color w:val="215E99" w:themeColor="text2" w:themeTint="BF"/>
                <w:kern w:val="2"/>
                <w:sz w:val="22"/>
                <w:szCs w:val="22"/>
              </w:rPr>
            </w:pPr>
            <w:r w:rsidRPr="00754E5C">
              <w:rPr>
                <w:rFonts w:ascii="Calibri" w:eastAsia="Calibri" w:hAnsi="Calibri" w:cs="Calibri"/>
                <w:b/>
                <w:bCs/>
                <w:color w:val="215E99" w:themeColor="text2" w:themeTint="BF"/>
                <w:kern w:val="2"/>
                <w:sz w:val="22"/>
                <w:szCs w:val="22"/>
              </w:rPr>
              <w:t>Job Title</w:t>
            </w:r>
          </w:p>
          <w:p w14:paraId="146B0857" w14:textId="77777777" w:rsidR="005A1BFE" w:rsidRPr="00754E5C" w:rsidRDefault="005A1BFE">
            <w:pPr>
              <w:pStyle w:val="paragraph"/>
              <w:spacing w:before="0" w:beforeAutospacing="0" w:after="0" w:afterAutospacing="0"/>
              <w:textAlignment w:val="baseline"/>
              <w:rPr>
                <w:rFonts w:ascii="Calibri" w:eastAsia="Calibri" w:hAnsi="Calibri" w:cs="Calibri"/>
                <w:b/>
                <w:bCs/>
                <w:color w:val="215E99" w:themeColor="text2" w:themeTint="BF"/>
                <w:kern w:val="2"/>
                <w:sz w:val="22"/>
                <w:szCs w:val="22"/>
              </w:rPr>
            </w:pPr>
          </w:p>
        </w:tc>
        <w:tc>
          <w:tcPr>
            <w:tcW w:w="6894" w:type="dxa"/>
            <w:shd w:val="clear" w:color="auto" w:fill="auto"/>
          </w:tcPr>
          <w:p w14:paraId="692BA23B" w14:textId="0C75A0CC" w:rsidR="005A1BFE" w:rsidRPr="00754E5C" w:rsidRDefault="008A21A5">
            <w:pPr>
              <w:pStyle w:val="paragraph"/>
              <w:spacing w:before="0" w:beforeAutospacing="0" w:after="0" w:afterAutospacing="0"/>
              <w:textAlignment w:val="baseline"/>
              <w:rPr>
                <w:rFonts w:ascii="Calibri" w:eastAsia="Calibri" w:hAnsi="Calibri" w:cs="Calibri"/>
                <w:b/>
                <w:bCs/>
                <w:color w:val="215E99" w:themeColor="text2" w:themeTint="BF"/>
                <w:kern w:val="2"/>
                <w:sz w:val="22"/>
                <w:szCs w:val="22"/>
              </w:rPr>
            </w:pPr>
            <w:r w:rsidRPr="00754E5C">
              <w:rPr>
                <w:rFonts w:ascii="Calibri" w:eastAsia="Calibri" w:hAnsi="Calibri" w:cs="Calibri"/>
                <w:b/>
                <w:bCs/>
                <w:color w:val="215E99" w:themeColor="text2" w:themeTint="BF"/>
                <w:kern w:val="2"/>
                <w:sz w:val="22"/>
                <w:szCs w:val="22"/>
              </w:rPr>
              <w:t>Assistant Psychologist</w:t>
            </w:r>
          </w:p>
        </w:tc>
      </w:tr>
      <w:tr w:rsidR="00754E5C" w:rsidRPr="00754E5C" w14:paraId="12174701" w14:textId="77777777">
        <w:tc>
          <w:tcPr>
            <w:tcW w:w="2122" w:type="dxa"/>
            <w:shd w:val="clear" w:color="auto" w:fill="auto"/>
          </w:tcPr>
          <w:p w14:paraId="5730F384" w14:textId="77777777" w:rsidR="005A1BFE" w:rsidRPr="00754E5C" w:rsidRDefault="005A1BFE">
            <w:pPr>
              <w:pStyle w:val="paragraph"/>
              <w:spacing w:before="0" w:beforeAutospacing="0" w:after="0" w:afterAutospacing="0"/>
              <w:textAlignment w:val="baseline"/>
              <w:rPr>
                <w:rFonts w:ascii="Calibri" w:eastAsia="Calibri" w:hAnsi="Calibri" w:cs="Calibri"/>
                <w:b/>
                <w:bCs/>
                <w:color w:val="215E99" w:themeColor="text2" w:themeTint="BF"/>
                <w:kern w:val="2"/>
                <w:sz w:val="22"/>
                <w:szCs w:val="22"/>
              </w:rPr>
            </w:pPr>
            <w:r w:rsidRPr="00754E5C">
              <w:rPr>
                <w:rFonts w:ascii="Calibri" w:eastAsia="Calibri" w:hAnsi="Calibri" w:cs="Calibri"/>
                <w:b/>
                <w:bCs/>
                <w:color w:val="215E99" w:themeColor="text2" w:themeTint="BF"/>
                <w:kern w:val="2"/>
                <w:sz w:val="22"/>
                <w:szCs w:val="22"/>
              </w:rPr>
              <w:t>Reports To</w:t>
            </w:r>
          </w:p>
          <w:p w14:paraId="0BFAF54F" w14:textId="77777777" w:rsidR="005A1BFE" w:rsidRPr="00754E5C" w:rsidRDefault="005A1BFE">
            <w:pPr>
              <w:pStyle w:val="paragraph"/>
              <w:spacing w:before="0" w:beforeAutospacing="0" w:after="0" w:afterAutospacing="0"/>
              <w:textAlignment w:val="baseline"/>
              <w:rPr>
                <w:rFonts w:ascii="Calibri" w:eastAsia="Calibri" w:hAnsi="Calibri" w:cs="Calibri"/>
                <w:b/>
                <w:bCs/>
                <w:color w:val="215E99" w:themeColor="text2" w:themeTint="BF"/>
                <w:kern w:val="2"/>
                <w:sz w:val="22"/>
                <w:szCs w:val="22"/>
              </w:rPr>
            </w:pPr>
          </w:p>
        </w:tc>
        <w:tc>
          <w:tcPr>
            <w:tcW w:w="6894" w:type="dxa"/>
            <w:shd w:val="clear" w:color="auto" w:fill="auto"/>
          </w:tcPr>
          <w:p w14:paraId="35A18FD2" w14:textId="15FEF77B" w:rsidR="005A1BFE" w:rsidRPr="00754E5C" w:rsidRDefault="008A21A5">
            <w:pPr>
              <w:pStyle w:val="paragraph"/>
              <w:spacing w:before="0" w:beforeAutospacing="0" w:after="0" w:afterAutospacing="0"/>
              <w:textAlignment w:val="baseline"/>
              <w:rPr>
                <w:rFonts w:ascii="Calibri" w:eastAsia="Calibri" w:hAnsi="Calibri" w:cs="Calibri"/>
                <w:color w:val="215E99" w:themeColor="text2" w:themeTint="BF"/>
                <w:kern w:val="2"/>
                <w:sz w:val="22"/>
                <w:szCs w:val="22"/>
              </w:rPr>
            </w:pPr>
            <w:r w:rsidRPr="00754E5C">
              <w:rPr>
                <w:rStyle w:val="normaltextrun"/>
                <w:rFonts w:ascii="Calibri" w:eastAsia="Calibri" w:hAnsi="Calibri" w:cs="Calibri"/>
                <w:color w:val="215E99" w:themeColor="text2" w:themeTint="BF"/>
                <w:kern w:val="2"/>
                <w:sz w:val="22"/>
                <w:szCs w:val="22"/>
                <w:lang w:val="en-US"/>
              </w:rPr>
              <w:t>ND Clinic Director</w:t>
            </w:r>
            <w:r w:rsidR="005A1BFE" w:rsidRPr="00754E5C">
              <w:rPr>
                <w:rStyle w:val="normaltextrun"/>
                <w:rFonts w:ascii="Calibri" w:eastAsia="Calibri" w:hAnsi="Calibri" w:cs="Calibri"/>
                <w:color w:val="215E99" w:themeColor="text2" w:themeTint="BF"/>
                <w:kern w:val="2"/>
                <w:sz w:val="22"/>
                <w:szCs w:val="22"/>
                <w:lang w:val="en-US"/>
              </w:rPr>
              <w:t> </w:t>
            </w:r>
            <w:r w:rsidR="005A1BFE" w:rsidRPr="00754E5C">
              <w:rPr>
                <w:rStyle w:val="eop"/>
                <w:rFonts w:ascii="Calibri" w:eastAsia="Calibri" w:hAnsi="Calibri" w:cs="Calibri"/>
                <w:color w:val="215E99" w:themeColor="text2" w:themeTint="BF"/>
                <w:kern w:val="2"/>
                <w:sz w:val="22"/>
                <w:szCs w:val="22"/>
              </w:rPr>
              <w:t> </w:t>
            </w:r>
          </w:p>
        </w:tc>
      </w:tr>
      <w:tr w:rsidR="00754E5C" w:rsidRPr="00754E5C" w14:paraId="136F5C55" w14:textId="77777777">
        <w:tc>
          <w:tcPr>
            <w:tcW w:w="2122" w:type="dxa"/>
            <w:shd w:val="clear" w:color="auto" w:fill="auto"/>
          </w:tcPr>
          <w:p w14:paraId="220BB16E" w14:textId="77777777" w:rsidR="005A1BFE" w:rsidRPr="00754E5C" w:rsidRDefault="005A1BFE">
            <w:pPr>
              <w:pStyle w:val="paragraph"/>
              <w:spacing w:before="0" w:beforeAutospacing="0" w:after="0" w:afterAutospacing="0"/>
              <w:textAlignment w:val="baseline"/>
              <w:rPr>
                <w:rFonts w:ascii="Calibri" w:eastAsia="Calibri" w:hAnsi="Calibri" w:cs="Calibri"/>
                <w:b/>
                <w:bCs/>
                <w:color w:val="215E99" w:themeColor="text2" w:themeTint="BF"/>
                <w:kern w:val="2"/>
                <w:sz w:val="22"/>
                <w:szCs w:val="22"/>
              </w:rPr>
            </w:pPr>
            <w:r w:rsidRPr="00754E5C">
              <w:rPr>
                <w:rFonts w:ascii="Calibri" w:eastAsia="Calibri" w:hAnsi="Calibri" w:cs="Calibri"/>
                <w:b/>
                <w:bCs/>
                <w:color w:val="215E99" w:themeColor="text2" w:themeTint="BF"/>
                <w:kern w:val="2"/>
                <w:sz w:val="22"/>
                <w:szCs w:val="22"/>
              </w:rPr>
              <w:t>Location</w:t>
            </w:r>
          </w:p>
          <w:p w14:paraId="35A2880D" w14:textId="77777777" w:rsidR="005A1BFE" w:rsidRPr="00754E5C" w:rsidRDefault="005A1BFE">
            <w:pPr>
              <w:pStyle w:val="paragraph"/>
              <w:spacing w:before="0" w:beforeAutospacing="0" w:after="0" w:afterAutospacing="0"/>
              <w:textAlignment w:val="baseline"/>
              <w:rPr>
                <w:rFonts w:ascii="Calibri" w:eastAsia="Calibri" w:hAnsi="Calibri" w:cs="Calibri"/>
                <w:b/>
                <w:bCs/>
                <w:color w:val="215E99" w:themeColor="text2" w:themeTint="BF"/>
                <w:kern w:val="2"/>
                <w:sz w:val="22"/>
                <w:szCs w:val="22"/>
              </w:rPr>
            </w:pPr>
          </w:p>
        </w:tc>
        <w:tc>
          <w:tcPr>
            <w:tcW w:w="6894" w:type="dxa"/>
            <w:shd w:val="clear" w:color="auto" w:fill="auto"/>
          </w:tcPr>
          <w:p w14:paraId="374A3251" w14:textId="77777777" w:rsidR="005A1BFE" w:rsidRPr="00754E5C" w:rsidRDefault="005A1BFE">
            <w:pPr>
              <w:pStyle w:val="paragraph"/>
              <w:spacing w:before="0" w:beforeAutospacing="0" w:after="0" w:afterAutospacing="0"/>
              <w:textAlignment w:val="baseline"/>
              <w:rPr>
                <w:rStyle w:val="normaltextrun"/>
                <w:rFonts w:ascii="Calibri" w:eastAsia="Calibri" w:hAnsi="Calibri" w:cs="Calibri"/>
                <w:color w:val="215E99" w:themeColor="text2" w:themeTint="BF"/>
                <w:kern w:val="2"/>
                <w:sz w:val="22"/>
                <w:szCs w:val="22"/>
                <w:lang w:val="en-US"/>
              </w:rPr>
            </w:pPr>
            <w:r w:rsidRPr="00754E5C">
              <w:rPr>
                <w:rStyle w:val="normaltextrun"/>
                <w:rFonts w:ascii="Calibri" w:eastAsia="Calibri" w:hAnsi="Calibri" w:cs="Calibri"/>
                <w:color w:val="215E99" w:themeColor="text2" w:themeTint="BF"/>
                <w:kern w:val="2"/>
                <w:sz w:val="22"/>
                <w:szCs w:val="22"/>
                <w:lang w:val="en-US"/>
              </w:rPr>
              <w:t>ADHD Foundation Neurodiversity Charity, Head Office</w:t>
            </w:r>
          </w:p>
          <w:p w14:paraId="34790DDD" w14:textId="0AD6993B" w:rsidR="005A1BFE" w:rsidRPr="00754E5C" w:rsidRDefault="005A1BFE">
            <w:pPr>
              <w:pStyle w:val="paragraph"/>
              <w:spacing w:before="0" w:beforeAutospacing="0" w:after="0" w:afterAutospacing="0"/>
              <w:textAlignment w:val="baseline"/>
              <w:rPr>
                <w:rFonts w:ascii="Calibri" w:eastAsia="Calibri" w:hAnsi="Calibri" w:cs="Calibri"/>
                <w:color w:val="215E99" w:themeColor="text2" w:themeTint="BF"/>
                <w:kern w:val="2"/>
                <w:sz w:val="22"/>
                <w:szCs w:val="22"/>
              </w:rPr>
            </w:pPr>
            <w:r w:rsidRPr="00754E5C">
              <w:rPr>
                <w:rStyle w:val="normaltextrun"/>
                <w:rFonts w:ascii="Calibri" w:eastAsia="Calibri" w:hAnsi="Calibri" w:cs="Calibri"/>
                <w:color w:val="215E99" w:themeColor="text2" w:themeTint="BF"/>
                <w:kern w:val="2"/>
                <w:sz w:val="22"/>
                <w:szCs w:val="22"/>
                <w:lang w:val="en-US"/>
              </w:rPr>
              <w:t>3</w:t>
            </w:r>
            <w:r w:rsidRPr="00754E5C">
              <w:rPr>
                <w:rStyle w:val="normaltextrun"/>
                <w:rFonts w:ascii="Calibri" w:eastAsia="Calibri" w:hAnsi="Calibri" w:cs="Calibri"/>
                <w:color w:val="215E99" w:themeColor="text2" w:themeTint="BF"/>
                <w:kern w:val="2"/>
                <w:sz w:val="22"/>
                <w:szCs w:val="22"/>
                <w:vertAlign w:val="superscript"/>
                <w:lang w:val="en-US"/>
              </w:rPr>
              <w:t>rd</w:t>
            </w:r>
            <w:r w:rsidRPr="00754E5C">
              <w:rPr>
                <w:rStyle w:val="normaltextrun"/>
                <w:rFonts w:ascii="Calibri" w:eastAsia="Calibri" w:hAnsi="Calibri" w:cs="Calibri"/>
                <w:color w:val="215E99" w:themeColor="text2" w:themeTint="BF"/>
                <w:kern w:val="2"/>
                <w:sz w:val="22"/>
                <w:szCs w:val="22"/>
                <w:lang w:val="en-US"/>
              </w:rPr>
              <w:t xml:space="preserve"> Floor, 54 St James Street, Liverpool L1 0AB</w:t>
            </w:r>
            <w:r w:rsidRPr="00754E5C">
              <w:rPr>
                <w:rStyle w:val="eop"/>
                <w:rFonts w:ascii="Calibri" w:eastAsia="Calibri" w:hAnsi="Calibri" w:cs="Calibri"/>
                <w:color w:val="215E99" w:themeColor="text2" w:themeTint="BF"/>
                <w:kern w:val="2"/>
                <w:sz w:val="22"/>
                <w:szCs w:val="22"/>
              </w:rPr>
              <w:t> </w:t>
            </w:r>
            <w:r w:rsidRPr="00754E5C">
              <w:rPr>
                <w:rStyle w:val="normaltextrun"/>
                <w:rFonts w:ascii="Calibri" w:eastAsia="Calibri" w:hAnsi="Calibri" w:cs="Calibri"/>
                <w:color w:val="215E99" w:themeColor="text2" w:themeTint="BF"/>
                <w:kern w:val="2"/>
                <w:sz w:val="22"/>
                <w:szCs w:val="22"/>
                <w:lang w:val="en-US"/>
              </w:rPr>
              <w:t> </w:t>
            </w:r>
            <w:r w:rsidRPr="00754E5C">
              <w:rPr>
                <w:rStyle w:val="eop"/>
                <w:rFonts w:ascii="Calibri" w:eastAsia="Calibri" w:hAnsi="Calibri" w:cs="Calibri"/>
                <w:color w:val="215E99" w:themeColor="text2" w:themeTint="BF"/>
                <w:kern w:val="2"/>
                <w:sz w:val="22"/>
                <w:szCs w:val="22"/>
              </w:rPr>
              <w:t> </w:t>
            </w:r>
          </w:p>
          <w:p w14:paraId="2315B938" w14:textId="77777777" w:rsidR="005A1BFE" w:rsidRPr="00754E5C" w:rsidRDefault="005A1BFE">
            <w:pPr>
              <w:pStyle w:val="paragraph"/>
              <w:spacing w:before="0" w:beforeAutospacing="0" w:after="0" w:afterAutospacing="0"/>
              <w:textAlignment w:val="baseline"/>
              <w:rPr>
                <w:rFonts w:ascii="Calibri" w:eastAsia="Calibri" w:hAnsi="Calibri" w:cs="Calibri"/>
                <w:color w:val="215E99" w:themeColor="text2" w:themeTint="BF"/>
                <w:kern w:val="2"/>
                <w:sz w:val="22"/>
                <w:szCs w:val="22"/>
              </w:rPr>
            </w:pPr>
          </w:p>
        </w:tc>
      </w:tr>
      <w:tr w:rsidR="00754E5C" w:rsidRPr="00754E5C" w14:paraId="5568A986" w14:textId="77777777">
        <w:tc>
          <w:tcPr>
            <w:tcW w:w="2122" w:type="dxa"/>
            <w:shd w:val="clear" w:color="auto" w:fill="auto"/>
          </w:tcPr>
          <w:p w14:paraId="3235EB31" w14:textId="6EAAD4C1" w:rsidR="005A1BFE" w:rsidRPr="00754E5C" w:rsidRDefault="005A1BFE">
            <w:pPr>
              <w:pStyle w:val="paragraph"/>
              <w:spacing w:before="0" w:beforeAutospacing="0" w:after="0" w:afterAutospacing="0"/>
              <w:textAlignment w:val="baseline"/>
              <w:rPr>
                <w:rFonts w:ascii="Calibri" w:eastAsia="Calibri" w:hAnsi="Calibri" w:cs="Calibri"/>
                <w:b/>
                <w:bCs/>
                <w:color w:val="215E99" w:themeColor="text2" w:themeTint="BF"/>
                <w:kern w:val="2"/>
                <w:sz w:val="22"/>
                <w:szCs w:val="22"/>
              </w:rPr>
            </w:pPr>
            <w:r w:rsidRPr="00754E5C">
              <w:rPr>
                <w:rFonts w:ascii="Calibri" w:eastAsia="Calibri" w:hAnsi="Calibri" w:cs="Calibri"/>
                <w:b/>
                <w:bCs/>
                <w:color w:val="215E99" w:themeColor="text2" w:themeTint="BF"/>
                <w:kern w:val="2"/>
                <w:sz w:val="22"/>
                <w:szCs w:val="22"/>
              </w:rPr>
              <w:t xml:space="preserve">Salary </w:t>
            </w:r>
          </w:p>
          <w:p w14:paraId="598C871F" w14:textId="77777777" w:rsidR="005A1BFE" w:rsidRPr="00754E5C" w:rsidRDefault="005A1BFE">
            <w:pPr>
              <w:pStyle w:val="paragraph"/>
              <w:spacing w:before="0" w:beforeAutospacing="0" w:after="0" w:afterAutospacing="0"/>
              <w:textAlignment w:val="baseline"/>
              <w:rPr>
                <w:rFonts w:ascii="Calibri" w:eastAsia="Calibri" w:hAnsi="Calibri" w:cs="Calibri"/>
                <w:b/>
                <w:bCs/>
                <w:color w:val="215E99" w:themeColor="text2" w:themeTint="BF"/>
                <w:kern w:val="2"/>
                <w:sz w:val="22"/>
                <w:szCs w:val="22"/>
              </w:rPr>
            </w:pPr>
          </w:p>
        </w:tc>
        <w:tc>
          <w:tcPr>
            <w:tcW w:w="6894" w:type="dxa"/>
            <w:shd w:val="clear" w:color="auto" w:fill="auto"/>
          </w:tcPr>
          <w:p w14:paraId="7F28A5AC" w14:textId="60A86C2A" w:rsidR="005A1BFE" w:rsidRPr="00754E5C" w:rsidRDefault="005A1BFE">
            <w:pPr>
              <w:pStyle w:val="paragraph"/>
              <w:spacing w:before="0" w:beforeAutospacing="0" w:after="0" w:afterAutospacing="0"/>
              <w:textAlignment w:val="baseline"/>
              <w:rPr>
                <w:rFonts w:ascii="Calibri" w:eastAsia="Calibri" w:hAnsi="Calibri" w:cs="Calibri"/>
                <w:color w:val="215E99" w:themeColor="text2" w:themeTint="BF"/>
                <w:kern w:val="2"/>
                <w:sz w:val="22"/>
                <w:szCs w:val="22"/>
              </w:rPr>
            </w:pPr>
            <w:r w:rsidRPr="00754E5C">
              <w:rPr>
                <w:rStyle w:val="normaltextrun"/>
                <w:rFonts w:ascii="Calibri" w:eastAsia="Calibri" w:hAnsi="Calibri" w:cs="Calibri"/>
                <w:color w:val="215E99" w:themeColor="text2" w:themeTint="BF"/>
                <w:kern w:val="2"/>
                <w:sz w:val="22"/>
                <w:szCs w:val="22"/>
                <w:lang w:val="en-US"/>
              </w:rPr>
              <w:t>£2</w:t>
            </w:r>
            <w:r w:rsidR="008A21A5" w:rsidRPr="00754E5C">
              <w:rPr>
                <w:rStyle w:val="normaltextrun"/>
                <w:rFonts w:ascii="Calibri" w:eastAsia="Calibri" w:hAnsi="Calibri" w:cs="Calibri"/>
                <w:color w:val="215E99" w:themeColor="text2" w:themeTint="BF"/>
                <w:kern w:val="2"/>
                <w:sz w:val="22"/>
                <w:szCs w:val="22"/>
                <w:lang w:val="en-US"/>
              </w:rPr>
              <w:t>4</w:t>
            </w:r>
            <w:r w:rsidRPr="00754E5C">
              <w:rPr>
                <w:rStyle w:val="normaltextrun"/>
                <w:rFonts w:ascii="Calibri" w:eastAsia="Calibri" w:hAnsi="Calibri" w:cs="Calibri"/>
                <w:color w:val="215E99" w:themeColor="text2" w:themeTint="BF"/>
                <w:kern w:val="2"/>
                <w:sz w:val="22"/>
                <w:szCs w:val="22"/>
                <w:lang w:val="en-US"/>
              </w:rPr>
              <w:t xml:space="preserve">,000 </w:t>
            </w:r>
          </w:p>
        </w:tc>
      </w:tr>
      <w:tr w:rsidR="005A1BFE" w:rsidRPr="00754E5C" w14:paraId="6C93B50C" w14:textId="77777777">
        <w:tc>
          <w:tcPr>
            <w:tcW w:w="2122" w:type="dxa"/>
            <w:shd w:val="clear" w:color="auto" w:fill="auto"/>
          </w:tcPr>
          <w:p w14:paraId="2B3C6534" w14:textId="77777777" w:rsidR="005A1BFE" w:rsidRPr="00754E5C" w:rsidRDefault="005A1BFE">
            <w:pPr>
              <w:pStyle w:val="paragraph"/>
              <w:spacing w:before="0" w:beforeAutospacing="0" w:after="0" w:afterAutospacing="0"/>
              <w:textAlignment w:val="baseline"/>
              <w:rPr>
                <w:rFonts w:ascii="Calibri" w:eastAsia="Calibri" w:hAnsi="Calibri" w:cs="Calibri"/>
                <w:b/>
                <w:bCs/>
                <w:color w:val="215E99" w:themeColor="text2" w:themeTint="BF"/>
                <w:kern w:val="2"/>
                <w:sz w:val="22"/>
                <w:szCs w:val="22"/>
              </w:rPr>
            </w:pPr>
            <w:r w:rsidRPr="00754E5C">
              <w:rPr>
                <w:rFonts w:ascii="Calibri" w:eastAsia="Calibri" w:hAnsi="Calibri" w:cs="Calibri"/>
                <w:b/>
                <w:bCs/>
                <w:color w:val="215E99" w:themeColor="text2" w:themeTint="BF"/>
                <w:kern w:val="2"/>
                <w:sz w:val="22"/>
                <w:szCs w:val="22"/>
              </w:rPr>
              <w:t>Working Hours</w:t>
            </w:r>
          </w:p>
          <w:p w14:paraId="47034878" w14:textId="77777777" w:rsidR="005A1BFE" w:rsidRPr="00754E5C" w:rsidRDefault="005A1BFE">
            <w:pPr>
              <w:pStyle w:val="paragraph"/>
              <w:spacing w:before="0" w:beforeAutospacing="0" w:after="0" w:afterAutospacing="0"/>
              <w:textAlignment w:val="baseline"/>
              <w:rPr>
                <w:rFonts w:ascii="Calibri" w:eastAsia="Calibri" w:hAnsi="Calibri" w:cs="Calibri"/>
                <w:b/>
                <w:bCs/>
                <w:color w:val="215E99" w:themeColor="text2" w:themeTint="BF"/>
                <w:kern w:val="2"/>
                <w:sz w:val="22"/>
                <w:szCs w:val="22"/>
              </w:rPr>
            </w:pPr>
          </w:p>
        </w:tc>
        <w:tc>
          <w:tcPr>
            <w:tcW w:w="6894" w:type="dxa"/>
            <w:shd w:val="clear" w:color="auto" w:fill="auto"/>
          </w:tcPr>
          <w:p w14:paraId="282C49E7" w14:textId="77777777" w:rsidR="005A1BFE" w:rsidRPr="00754E5C" w:rsidRDefault="005A1BFE">
            <w:pPr>
              <w:pStyle w:val="paragraph"/>
              <w:spacing w:before="0" w:beforeAutospacing="0" w:after="0" w:afterAutospacing="0"/>
              <w:textAlignment w:val="baseline"/>
              <w:rPr>
                <w:rFonts w:ascii="Calibri" w:eastAsia="Calibri" w:hAnsi="Calibri" w:cs="Calibri"/>
                <w:color w:val="215E99" w:themeColor="text2" w:themeTint="BF"/>
                <w:kern w:val="2"/>
                <w:sz w:val="22"/>
                <w:szCs w:val="22"/>
              </w:rPr>
            </w:pPr>
            <w:r w:rsidRPr="00754E5C">
              <w:rPr>
                <w:rFonts w:ascii="Calibri" w:eastAsia="Calibri" w:hAnsi="Calibri" w:cs="Calibri"/>
                <w:color w:val="215E99" w:themeColor="text2" w:themeTint="BF"/>
                <w:kern w:val="2"/>
                <w:sz w:val="22"/>
                <w:szCs w:val="22"/>
              </w:rPr>
              <w:t>Monday to Friday, 9am – 5pm</w:t>
            </w:r>
          </w:p>
          <w:p w14:paraId="63FFEF7F" w14:textId="66BCF2D0" w:rsidR="008209E7" w:rsidRPr="00754E5C" w:rsidRDefault="008209E7">
            <w:pPr>
              <w:pStyle w:val="paragraph"/>
              <w:spacing w:before="0" w:beforeAutospacing="0" w:after="0" w:afterAutospacing="0"/>
              <w:textAlignment w:val="baseline"/>
              <w:rPr>
                <w:rFonts w:ascii="Calibri" w:eastAsia="Calibri" w:hAnsi="Calibri" w:cs="Calibri"/>
                <w:color w:val="215E99" w:themeColor="text2" w:themeTint="BF"/>
                <w:kern w:val="2"/>
                <w:sz w:val="22"/>
                <w:szCs w:val="22"/>
              </w:rPr>
            </w:pPr>
            <w:r w:rsidRPr="00754E5C">
              <w:rPr>
                <w:rFonts w:ascii="Calibri" w:eastAsia="Calibri" w:hAnsi="Calibri" w:cs="Calibri"/>
                <w:color w:val="215E99" w:themeColor="text2" w:themeTint="BF"/>
                <w:kern w:val="2"/>
                <w:sz w:val="22"/>
                <w:szCs w:val="22"/>
              </w:rPr>
              <w:t>Full Time</w:t>
            </w:r>
          </w:p>
        </w:tc>
      </w:tr>
    </w:tbl>
    <w:p w14:paraId="79958C5C" w14:textId="77777777" w:rsidR="005A1BFE" w:rsidRPr="00754E5C" w:rsidRDefault="005A1BFE" w:rsidP="005A1BFE">
      <w:pPr>
        <w:rPr>
          <w:rFonts w:ascii="Arial" w:hAnsi="Arial" w:cs="Arial"/>
          <w:color w:val="215E99" w:themeColor="text2" w:themeTint="BF"/>
        </w:rPr>
      </w:pPr>
    </w:p>
    <w:p w14:paraId="7936A120" w14:textId="77777777" w:rsidR="005A1BFE" w:rsidRPr="00754E5C" w:rsidRDefault="005A1BFE" w:rsidP="005A1BFE">
      <w:pPr>
        <w:rPr>
          <w:rFonts w:ascii="Calibri" w:hAnsi="Calibri" w:cs="Calibri"/>
          <w:b/>
          <w:bCs/>
          <w:color w:val="215E99" w:themeColor="text2" w:themeTint="BF"/>
        </w:rPr>
      </w:pPr>
      <w:r w:rsidRPr="00754E5C">
        <w:rPr>
          <w:rFonts w:ascii="Calibri" w:hAnsi="Calibri" w:cs="Calibri"/>
          <w:b/>
          <w:bCs/>
          <w:color w:val="215E99" w:themeColor="text2" w:themeTint="BF"/>
        </w:rPr>
        <w:t xml:space="preserve">Job Purpose  </w:t>
      </w:r>
    </w:p>
    <w:p w14:paraId="3FD044A2" w14:textId="77777777" w:rsidR="005A1BFE" w:rsidRPr="00754E5C" w:rsidRDefault="005A1BFE" w:rsidP="005A1BFE">
      <w:pPr>
        <w:ind w:left="720"/>
        <w:rPr>
          <w:rFonts w:ascii="Calibri" w:hAnsi="Calibri" w:cs="Calibri"/>
          <w:color w:val="215E99" w:themeColor="text2" w:themeTint="BF"/>
        </w:rPr>
      </w:pPr>
    </w:p>
    <w:p w14:paraId="0EB3AB30" w14:textId="5C8CDF47" w:rsidR="008A21A5" w:rsidRPr="00754E5C" w:rsidRDefault="008A21A5" w:rsidP="005A1BFE">
      <w:pPr>
        <w:rPr>
          <w:rFonts w:ascii="Calibri" w:hAnsi="Calibri" w:cs="Calibri"/>
          <w:color w:val="215E99" w:themeColor="text2" w:themeTint="BF"/>
        </w:rPr>
      </w:pPr>
      <w:r w:rsidRPr="00754E5C">
        <w:rPr>
          <w:rFonts w:ascii="Calibri" w:hAnsi="Calibri" w:cs="Calibri"/>
          <w:color w:val="215E99" w:themeColor="text2" w:themeTint="BF"/>
        </w:rPr>
        <w:t xml:space="preserve">The role will facilitate the assessment and diagnosis of ADHD, and identification of other ND conditions to enable a holistic exploration of a </w:t>
      </w:r>
      <w:r w:rsidR="00695AA4" w:rsidRPr="00754E5C">
        <w:rPr>
          <w:rFonts w:ascii="Calibri" w:hAnsi="Calibri" w:cs="Calibri"/>
          <w:color w:val="215E99" w:themeColor="text2" w:themeTint="BF"/>
        </w:rPr>
        <w:t>client’s</w:t>
      </w:r>
      <w:r w:rsidRPr="00754E5C">
        <w:rPr>
          <w:rFonts w:ascii="Calibri" w:hAnsi="Calibri" w:cs="Calibri"/>
          <w:color w:val="215E99" w:themeColor="text2" w:themeTint="BF"/>
        </w:rPr>
        <w:t xml:space="preserve"> needs. </w:t>
      </w:r>
    </w:p>
    <w:p w14:paraId="1777873C" w14:textId="77777777" w:rsidR="008A21A5" w:rsidRPr="00754E5C" w:rsidRDefault="008A21A5" w:rsidP="005A1BFE">
      <w:pPr>
        <w:rPr>
          <w:rFonts w:ascii="Calibri" w:hAnsi="Calibri" w:cs="Calibri"/>
          <w:color w:val="215E99" w:themeColor="text2" w:themeTint="BF"/>
        </w:rPr>
      </w:pPr>
    </w:p>
    <w:p w14:paraId="113DDE86" w14:textId="41D9C335" w:rsidR="008A21A5" w:rsidRPr="00754E5C" w:rsidRDefault="008A21A5" w:rsidP="005A1BFE">
      <w:pPr>
        <w:rPr>
          <w:rFonts w:ascii="Calibri" w:hAnsi="Calibri" w:cs="Calibri"/>
          <w:color w:val="215E99" w:themeColor="text2" w:themeTint="BF"/>
        </w:rPr>
      </w:pPr>
      <w:r w:rsidRPr="00754E5C">
        <w:rPr>
          <w:rFonts w:ascii="Calibri" w:hAnsi="Calibri" w:cs="Calibri"/>
          <w:color w:val="215E99" w:themeColor="text2" w:themeTint="BF"/>
        </w:rPr>
        <w:t>The Assistant Psychologist will conduct semi-structured clinical interviews, use rating scales</w:t>
      </w:r>
      <w:r w:rsidR="008D4025" w:rsidRPr="00754E5C">
        <w:rPr>
          <w:rFonts w:ascii="Calibri" w:hAnsi="Calibri" w:cs="Calibri"/>
          <w:color w:val="215E99" w:themeColor="text2" w:themeTint="BF"/>
        </w:rPr>
        <w:t xml:space="preserve"> and</w:t>
      </w:r>
      <w:r w:rsidRPr="00754E5C">
        <w:rPr>
          <w:rFonts w:ascii="Calibri" w:hAnsi="Calibri" w:cs="Calibri"/>
          <w:color w:val="215E99" w:themeColor="text2" w:themeTint="BF"/>
        </w:rPr>
        <w:t xml:space="preserve"> </w:t>
      </w:r>
      <w:r w:rsidR="008D4025" w:rsidRPr="00754E5C">
        <w:rPr>
          <w:rFonts w:ascii="Calibri" w:hAnsi="Calibri" w:cs="Calibri"/>
          <w:color w:val="215E99" w:themeColor="text2" w:themeTint="BF"/>
        </w:rPr>
        <w:t>diagnostic screening tools</w:t>
      </w:r>
      <w:r w:rsidRPr="00754E5C">
        <w:rPr>
          <w:rFonts w:ascii="Calibri" w:hAnsi="Calibri" w:cs="Calibri"/>
          <w:color w:val="215E99" w:themeColor="text2" w:themeTint="BF"/>
        </w:rPr>
        <w:t xml:space="preserve"> as part of the assessment process. </w:t>
      </w:r>
    </w:p>
    <w:p w14:paraId="08C12805" w14:textId="77777777" w:rsidR="008A21A5" w:rsidRPr="00754E5C" w:rsidRDefault="008A21A5" w:rsidP="005A1BFE">
      <w:pPr>
        <w:rPr>
          <w:rFonts w:ascii="Calibri" w:hAnsi="Calibri" w:cs="Calibri"/>
          <w:color w:val="215E99" w:themeColor="text2" w:themeTint="BF"/>
        </w:rPr>
      </w:pPr>
      <w:r w:rsidRPr="00754E5C">
        <w:rPr>
          <w:rFonts w:ascii="Calibri" w:hAnsi="Calibri" w:cs="Calibri"/>
          <w:color w:val="215E99" w:themeColor="text2" w:themeTint="BF"/>
        </w:rPr>
        <w:t xml:space="preserve">The Assistant Psychologist will produce detailed results reports for clients and health professionals under supervision, liaise with health professionals, education providers, and work alongside our associate Psychiatrists. </w:t>
      </w:r>
    </w:p>
    <w:p w14:paraId="466CAEE7" w14:textId="414D2D15" w:rsidR="008A21A5" w:rsidRPr="00754E5C" w:rsidRDefault="008A21A5" w:rsidP="005A1BFE">
      <w:pPr>
        <w:rPr>
          <w:rFonts w:ascii="Calibri" w:hAnsi="Calibri" w:cs="Calibri"/>
          <w:color w:val="215E99" w:themeColor="text2" w:themeTint="BF"/>
        </w:rPr>
      </w:pPr>
      <w:r w:rsidRPr="00754E5C">
        <w:rPr>
          <w:rFonts w:ascii="Calibri" w:hAnsi="Calibri" w:cs="Calibri"/>
          <w:color w:val="215E99" w:themeColor="text2" w:themeTint="BF"/>
        </w:rPr>
        <w:t>The Assistant Psychologist will be involved in research and training, and will contribute towards service development</w:t>
      </w:r>
    </w:p>
    <w:p w14:paraId="7A752646" w14:textId="77777777" w:rsidR="005A1BFE" w:rsidRPr="00754E5C" w:rsidRDefault="005A1BFE" w:rsidP="005A1BFE">
      <w:pPr>
        <w:rPr>
          <w:rFonts w:ascii="Calibri" w:hAnsi="Calibri" w:cs="Calibri"/>
          <w:color w:val="215E99" w:themeColor="text2" w:themeTint="BF"/>
        </w:rPr>
      </w:pPr>
    </w:p>
    <w:p w14:paraId="7B4A4350" w14:textId="77777777" w:rsidR="005A1BFE" w:rsidRPr="00754E5C" w:rsidRDefault="005A1BFE" w:rsidP="005A1BFE">
      <w:pPr>
        <w:rPr>
          <w:rFonts w:ascii="Calibri" w:hAnsi="Calibri" w:cs="Calibri"/>
          <w:b/>
          <w:color w:val="215E99" w:themeColor="text2" w:themeTint="BF"/>
        </w:rPr>
      </w:pPr>
      <w:r w:rsidRPr="00754E5C">
        <w:rPr>
          <w:rFonts w:ascii="Calibri" w:hAnsi="Calibri" w:cs="Calibri"/>
          <w:b/>
          <w:color w:val="215E99" w:themeColor="text2" w:themeTint="BF"/>
        </w:rPr>
        <w:t>Main Duties and Responsibilities</w:t>
      </w:r>
    </w:p>
    <w:p w14:paraId="33016E14" w14:textId="77777777" w:rsidR="008A21A5" w:rsidRPr="00754E5C" w:rsidRDefault="008A21A5" w:rsidP="008A21A5">
      <w:pPr>
        <w:numPr>
          <w:ilvl w:val="0"/>
          <w:numId w:val="13"/>
        </w:numPr>
        <w:spacing w:before="100" w:beforeAutospacing="1" w:after="100" w:afterAutospacing="1"/>
        <w:rPr>
          <w:rFonts w:ascii="Calibri" w:hAnsi="Calibri" w:cs="Calibri"/>
          <w:color w:val="215E99" w:themeColor="text2" w:themeTint="BF"/>
        </w:rPr>
      </w:pPr>
      <w:r w:rsidRPr="00754E5C">
        <w:rPr>
          <w:rFonts w:ascii="Calibri" w:hAnsi="Calibri" w:cs="Calibri"/>
          <w:color w:val="215E99" w:themeColor="text2" w:themeTint="BF"/>
        </w:rPr>
        <w:t xml:space="preserve">Assist in the delivery of psychological assessments, including cognitive and </w:t>
      </w:r>
      <w:proofErr w:type="spellStart"/>
      <w:r w:rsidRPr="00754E5C">
        <w:rPr>
          <w:rFonts w:ascii="Calibri" w:hAnsi="Calibri" w:cs="Calibri"/>
          <w:color w:val="215E99" w:themeColor="text2" w:themeTint="BF"/>
        </w:rPr>
        <w:t>behavioural</w:t>
      </w:r>
      <w:proofErr w:type="spellEnd"/>
      <w:r w:rsidRPr="00754E5C">
        <w:rPr>
          <w:rFonts w:ascii="Calibri" w:hAnsi="Calibri" w:cs="Calibri"/>
          <w:color w:val="215E99" w:themeColor="text2" w:themeTint="BF"/>
        </w:rPr>
        <w:t xml:space="preserve"> assessments under supervision.</w:t>
      </w:r>
    </w:p>
    <w:p w14:paraId="58E8B939" w14:textId="77777777" w:rsidR="008A21A5" w:rsidRPr="00754E5C" w:rsidRDefault="008A21A5" w:rsidP="008A21A5">
      <w:pPr>
        <w:numPr>
          <w:ilvl w:val="0"/>
          <w:numId w:val="13"/>
        </w:numPr>
        <w:spacing w:before="100" w:beforeAutospacing="1" w:after="100" w:afterAutospacing="1"/>
        <w:rPr>
          <w:rFonts w:ascii="Calibri" w:hAnsi="Calibri" w:cs="Calibri"/>
          <w:color w:val="215E99" w:themeColor="text2" w:themeTint="BF"/>
        </w:rPr>
      </w:pPr>
      <w:r w:rsidRPr="00754E5C">
        <w:rPr>
          <w:rFonts w:ascii="Calibri" w:hAnsi="Calibri" w:cs="Calibri"/>
          <w:color w:val="215E99" w:themeColor="text2" w:themeTint="BF"/>
        </w:rPr>
        <w:t>Support the development and implementation of therapeutic interventions, group work, and workshops for individuals with ADHD.</w:t>
      </w:r>
    </w:p>
    <w:p w14:paraId="7316B63E" w14:textId="77777777" w:rsidR="008A21A5" w:rsidRPr="00754E5C" w:rsidRDefault="008A21A5" w:rsidP="008A21A5">
      <w:pPr>
        <w:numPr>
          <w:ilvl w:val="0"/>
          <w:numId w:val="13"/>
        </w:numPr>
        <w:spacing w:before="100" w:beforeAutospacing="1" w:after="100" w:afterAutospacing="1"/>
        <w:rPr>
          <w:rFonts w:ascii="Calibri" w:hAnsi="Calibri" w:cs="Calibri"/>
          <w:color w:val="215E99" w:themeColor="text2" w:themeTint="BF"/>
        </w:rPr>
      </w:pPr>
      <w:r w:rsidRPr="00754E5C">
        <w:rPr>
          <w:rFonts w:ascii="Calibri" w:hAnsi="Calibri" w:cs="Calibri"/>
          <w:color w:val="215E99" w:themeColor="text2" w:themeTint="BF"/>
        </w:rPr>
        <w:t>Conduct initial screenings and gather client history to inform clinical assessments and interventions.</w:t>
      </w:r>
    </w:p>
    <w:p w14:paraId="6358795D" w14:textId="4669DAE8" w:rsidR="00D95BA7" w:rsidRPr="00754E5C" w:rsidRDefault="00D95BA7" w:rsidP="008A21A5">
      <w:pPr>
        <w:numPr>
          <w:ilvl w:val="0"/>
          <w:numId w:val="13"/>
        </w:numPr>
        <w:spacing w:before="100" w:beforeAutospacing="1" w:after="100" w:afterAutospacing="1"/>
        <w:rPr>
          <w:rFonts w:ascii="Calibri" w:hAnsi="Calibri" w:cs="Calibri"/>
          <w:color w:val="215E99" w:themeColor="text2" w:themeTint="BF"/>
        </w:rPr>
      </w:pPr>
      <w:r w:rsidRPr="00754E5C">
        <w:rPr>
          <w:rFonts w:ascii="Calibri" w:hAnsi="Calibri" w:cs="Calibri"/>
          <w:color w:val="215E99" w:themeColor="text2" w:themeTint="BF"/>
        </w:rPr>
        <w:t xml:space="preserve">Liaise closely with GP practices, associate clinicians and other health professionals to ensure </w:t>
      </w:r>
      <w:proofErr w:type="gramStart"/>
      <w:r w:rsidRPr="00754E5C">
        <w:rPr>
          <w:rFonts w:ascii="Calibri" w:hAnsi="Calibri" w:cs="Calibri"/>
          <w:color w:val="215E99" w:themeColor="text2" w:themeTint="BF"/>
        </w:rPr>
        <w:t>best</w:t>
      </w:r>
      <w:proofErr w:type="gramEnd"/>
      <w:r w:rsidRPr="00754E5C">
        <w:rPr>
          <w:rFonts w:ascii="Calibri" w:hAnsi="Calibri" w:cs="Calibri"/>
          <w:color w:val="215E99" w:themeColor="text2" w:themeTint="BF"/>
        </w:rPr>
        <w:t xml:space="preserve"> practice and continuity of care.</w:t>
      </w:r>
    </w:p>
    <w:p w14:paraId="495A5000" w14:textId="77777777" w:rsidR="008A21A5" w:rsidRPr="00754E5C" w:rsidRDefault="008A21A5" w:rsidP="008A21A5">
      <w:pPr>
        <w:numPr>
          <w:ilvl w:val="0"/>
          <w:numId w:val="13"/>
        </w:numPr>
        <w:spacing w:before="100" w:beforeAutospacing="1" w:after="100" w:afterAutospacing="1"/>
        <w:rPr>
          <w:rFonts w:ascii="Calibri" w:hAnsi="Calibri" w:cs="Calibri"/>
          <w:color w:val="215E99" w:themeColor="text2" w:themeTint="BF"/>
        </w:rPr>
      </w:pPr>
      <w:r w:rsidRPr="00754E5C">
        <w:rPr>
          <w:rFonts w:ascii="Calibri" w:hAnsi="Calibri" w:cs="Calibri"/>
          <w:color w:val="215E99" w:themeColor="text2" w:themeTint="BF"/>
        </w:rPr>
        <w:t xml:space="preserve">Assist with research projects, data collection, and analysis to </w:t>
      </w:r>
      <w:proofErr w:type="gramStart"/>
      <w:r w:rsidRPr="00754E5C">
        <w:rPr>
          <w:rFonts w:ascii="Calibri" w:hAnsi="Calibri" w:cs="Calibri"/>
          <w:color w:val="215E99" w:themeColor="text2" w:themeTint="BF"/>
        </w:rPr>
        <w:t>inform service</w:t>
      </w:r>
      <w:proofErr w:type="gramEnd"/>
      <w:r w:rsidRPr="00754E5C">
        <w:rPr>
          <w:rFonts w:ascii="Calibri" w:hAnsi="Calibri" w:cs="Calibri"/>
          <w:color w:val="215E99" w:themeColor="text2" w:themeTint="BF"/>
        </w:rPr>
        <w:t xml:space="preserve"> delivery and best practices.</w:t>
      </w:r>
    </w:p>
    <w:p w14:paraId="28BBE3FF" w14:textId="77777777" w:rsidR="008A21A5" w:rsidRPr="00754E5C" w:rsidRDefault="008A21A5" w:rsidP="008A21A5">
      <w:pPr>
        <w:numPr>
          <w:ilvl w:val="0"/>
          <w:numId w:val="13"/>
        </w:numPr>
        <w:spacing w:before="100" w:beforeAutospacing="1" w:after="100" w:afterAutospacing="1"/>
        <w:rPr>
          <w:rFonts w:ascii="Calibri" w:hAnsi="Calibri" w:cs="Calibri"/>
          <w:color w:val="215E99" w:themeColor="text2" w:themeTint="BF"/>
        </w:rPr>
      </w:pPr>
      <w:r w:rsidRPr="00754E5C">
        <w:rPr>
          <w:rFonts w:ascii="Calibri" w:hAnsi="Calibri" w:cs="Calibri"/>
          <w:color w:val="215E99" w:themeColor="text2" w:themeTint="BF"/>
        </w:rPr>
        <w:t>Provide administrative support, including managing referrals, maintaining accurate records, and preparing reports for case reviews and meetings.</w:t>
      </w:r>
    </w:p>
    <w:p w14:paraId="4B2678DD" w14:textId="77777777" w:rsidR="008A21A5" w:rsidRPr="00754E5C" w:rsidRDefault="008A21A5" w:rsidP="008A21A5">
      <w:pPr>
        <w:numPr>
          <w:ilvl w:val="0"/>
          <w:numId w:val="13"/>
        </w:numPr>
        <w:spacing w:before="100" w:beforeAutospacing="1" w:after="100" w:afterAutospacing="1"/>
        <w:rPr>
          <w:rFonts w:ascii="Calibri" w:hAnsi="Calibri" w:cs="Calibri"/>
          <w:color w:val="215E99" w:themeColor="text2" w:themeTint="BF"/>
        </w:rPr>
      </w:pPr>
      <w:r w:rsidRPr="00754E5C">
        <w:rPr>
          <w:rFonts w:ascii="Calibri" w:hAnsi="Calibri" w:cs="Calibri"/>
          <w:color w:val="215E99" w:themeColor="text2" w:themeTint="BF"/>
        </w:rPr>
        <w:t>Work collaboratively with families, schools and other professionals to support individuals with ADHD in various settings.</w:t>
      </w:r>
    </w:p>
    <w:p w14:paraId="26211FAB" w14:textId="77777777" w:rsidR="00D95BA7" w:rsidRPr="00754E5C" w:rsidRDefault="008A21A5" w:rsidP="008A21A5">
      <w:pPr>
        <w:numPr>
          <w:ilvl w:val="0"/>
          <w:numId w:val="13"/>
        </w:numPr>
        <w:spacing w:before="100" w:beforeAutospacing="1" w:after="100" w:afterAutospacing="1"/>
        <w:rPr>
          <w:rFonts w:ascii="Calibri" w:hAnsi="Calibri" w:cs="Calibri"/>
          <w:color w:val="215E99" w:themeColor="text2" w:themeTint="BF"/>
        </w:rPr>
      </w:pPr>
      <w:r w:rsidRPr="00754E5C">
        <w:rPr>
          <w:rFonts w:ascii="Calibri" w:hAnsi="Calibri" w:cs="Calibri"/>
          <w:color w:val="215E99" w:themeColor="text2" w:themeTint="BF"/>
        </w:rPr>
        <w:lastRenderedPageBreak/>
        <w:t>Attend and contribute to multi-disciplinary team meetings, case reviews and training sessions.</w:t>
      </w:r>
    </w:p>
    <w:p w14:paraId="3D7F5366" w14:textId="68F674A7" w:rsidR="005A1BFE" w:rsidRPr="00754E5C" w:rsidRDefault="008A21A5" w:rsidP="005A1BFE">
      <w:pPr>
        <w:numPr>
          <w:ilvl w:val="0"/>
          <w:numId w:val="13"/>
        </w:numPr>
        <w:spacing w:before="100" w:beforeAutospacing="1" w:after="100" w:afterAutospacing="1"/>
        <w:rPr>
          <w:rFonts w:ascii="Calibri" w:hAnsi="Calibri" w:cs="Calibri"/>
          <w:color w:val="215E99" w:themeColor="text2" w:themeTint="BF"/>
        </w:rPr>
      </w:pPr>
      <w:r w:rsidRPr="00754E5C">
        <w:rPr>
          <w:rFonts w:ascii="Calibri" w:hAnsi="Calibri" w:cs="Calibri"/>
          <w:color w:val="215E99" w:themeColor="text2" w:themeTint="BF"/>
        </w:rPr>
        <w:t xml:space="preserve">Support </w:t>
      </w:r>
      <w:r w:rsidR="00D95BA7" w:rsidRPr="00754E5C">
        <w:rPr>
          <w:rFonts w:ascii="Calibri" w:hAnsi="Calibri" w:cs="Calibri"/>
          <w:color w:val="215E99" w:themeColor="text2" w:themeTint="BF"/>
        </w:rPr>
        <w:t>ADHD Foundation’s</w:t>
      </w:r>
      <w:r w:rsidRPr="00754E5C">
        <w:rPr>
          <w:rFonts w:ascii="Calibri" w:hAnsi="Calibri" w:cs="Calibri"/>
          <w:color w:val="215E99" w:themeColor="text2" w:themeTint="BF"/>
        </w:rPr>
        <w:t xml:space="preserve"> outreach and public awareness efforts, including delivering presentations and workshops to external audiences.</w:t>
      </w:r>
    </w:p>
    <w:p w14:paraId="58AF5369" w14:textId="13E2D725" w:rsidR="005A1BFE" w:rsidRPr="00754E5C" w:rsidRDefault="005A1BFE" w:rsidP="005A1BFE">
      <w:pPr>
        <w:rPr>
          <w:rFonts w:ascii="Calibri" w:hAnsi="Calibri" w:cs="Calibri"/>
          <w:b/>
          <w:color w:val="215E99" w:themeColor="text2" w:themeTint="BF"/>
        </w:rPr>
      </w:pPr>
      <w:r w:rsidRPr="00754E5C">
        <w:rPr>
          <w:rFonts w:ascii="Calibri" w:hAnsi="Calibri" w:cs="Calibri"/>
          <w:b/>
          <w:color w:val="215E99" w:themeColor="text2" w:themeTint="BF"/>
        </w:rPr>
        <w:t>Person</w:t>
      </w:r>
      <w:r w:rsidR="00D95BA7" w:rsidRPr="00754E5C">
        <w:rPr>
          <w:rFonts w:ascii="Calibri" w:hAnsi="Calibri" w:cs="Calibri"/>
          <w:b/>
          <w:color w:val="215E99" w:themeColor="text2" w:themeTint="BF"/>
        </w:rPr>
        <w:t>a</w:t>
      </w:r>
      <w:r w:rsidRPr="00754E5C">
        <w:rPr>
          <w:rFonts w:ascii="Calibri" w:hAnsi="Calibri" w:cs="Calibri"/>
          <w:b/>
          <w:color w:val="215E99" w:themeColor="text2" w:themeTint="BF"/>
        </w:rPr>
        <w:t>l and Professional Development</w:t>
      </w:r>
    </w:p>
    <w:p w14:paraId="0C8DCDD0" w14:textId="77777777" w:rsidR="00CD7026" w:rsidRPr="00754E5C" w:rsidRDefault="00CD7026" w:rsidP="00CD7026">
      <w:pPr>
        <w:rPr>
          <w:rFonts w:ascii="Calibri" w:hAnsi="Calibri" w:cs="Calibri"/>
          <w:b/>
          <w:color w:val="215E99" w:themeColor="text2" w:themeTint="BF"/>
        </w:rPr>
      </w:pPr>
    </w:p>
    <w:p w14:paraId="30CD2ACA" w14:textId="0917E914" w:rsidR="005A1BFE" w:rsidRPr="00754E5C" w:rsidRDefault="005A1BFE" w:rsidP="00CD7026">
      <w:pPr>
        <w:pStyle w:val="ListParagraph"/>
        <w:numPr>
          <w:ilvl w:val="0"/>
          <w:numId w:val="12"/>
        </w:numPr>
        <w:rPr>
          <w:rFonts w:ascii="Calibri" w:hAnsi="Calibri" w:cs="Calibri"/>
          <w:color w:val="215E99" w:themeColor="text2" w:themeTint="BF"/>
        </w:rPr>
      </w:pPr>
      <w:r w:rsidRPr="00754E5C">
        <w:rPr>
          <w:rFonts w:ascii="Calibri" w:hAnsi="Calibri" w:cs="Calibri"/>
          <w:color w:val="215E99" w:themeColor="text2" w:themeTint="BF"/>
        </w:rPr>
        <w:t>To participate in regular professional supervision, annual performance review and attendance at team meetings.</w:t>
      </w:r>
    </w:p>
    <w:p w14:paraId="7B48BB20" w14:textId="0678ED80" w:rsidR="005A1BFE" w:rsidRPr="00754E5C" w:rsidRDefault="005A1BFE" w:rsidP="005A1BFE">
      <w:pPr>
        <w:pStyle w:val="ListParagraph"/>
        <w:numPr>
          <w:ilvl w:val="0"/>
          <w:numId w:val="12"/>
        </w:numPr>
        <w:rPr>
          <w:rFonts w:ascii="Calibri" w:hAnsi="Calibri" w:cs="Calibri"/>
          <w:color w:val="215E99" w:themeColor="text2" w:themeTint="BF"/>
        </w:rPr>
      </w:pPr>
      <w:r w:rsidRPr="00754E5C">
        <w:rPr>
          <w:rFonts w:ascii="Calibri" w:hAnsi="Calibri" w:cs="Calibri"/>
          <w:color w:val="215E99" w:themeColor="text2" w:themeTint="BF"/>
        </w:rPr>
        <w:t>To be responsible for own personal and professional development</w:t>
      </w:r>
      <w:r w:rsidR="00D95BA7" w:rsidRPr="00754E5C">
        <w:rPr>
          <w:rFonts w:ascii="Calibri" w:hAnsi="Calibri" w:cs="Calibri"/>
          <w:color w:val="215E99" w:themeColor="text2" w:themeTint="BF"/>
        </w:rPr>
        <w:t xml:space="preserve"> and growth;</w:t>
      </w:r>
      <w:r w:rsidRPr="00754E5C">
        <w:rPr>
          <w:rFonts w:ascii="Calibri" w:hAnsi="Calibri" w:cs="Calibri"/>
          <w:color w:val="215E99" w:themeColor="text2" w:themeTint="BF"/>
        </w:rPr>
        <w:t xml:space="preserve"> to actively participate in identifying training needs and to be willing to undertake training where a need has been identified and agreed with the Manager</w:t>
      </w:r>
      <w:r w:rsidR="00D95BA7" w:rsidRPr="00754E5C">
        <w:rPr>
          <w:rFonts w:ascii="Calibri" w:hAnsi="Calibri" w:cs="Calibri"/>
          <w:color w:val="215E99" w:themeColor="text2" w:themeTint="BF"/>
        </w:rPr>
        <w:t>.</w:t>
      </w:r>
    </w:p>
    <w:p w14:paraId="303FA34D" w14:textId="46BCA3D1" w:rsidR="005A1BFE" w:rsidRPr="00754E5C" w:rsidRDefault="005A1BFE" w:rsidP="00CD7026">
      <w:pPr>
        <w:pStyle w:val="ListParagraph"/>
        <w:numPr>
          <w:ilvl w:val="0"/>
          <w:numId w:val="12"/>
        </w:numPr>
        <w:rPr>
          <w:rFonts w:ascii="Calibri" w:hAnsi="Calibri" w:cs="Calibri"/>
          <w:color w:val="215E99" w:themeColor="text2" w:themeTint="BF"/>
        </w:rPr>
      </w:pPr>
      <w:r w:rsidRPr="00754E5C">
        <w:rPr>
          <w:rFonts w:ascii="Calibri" w:hAnsi="Calibri" w:cs="Calibri"/>
          <w:color w:val="215E99" w:themeColor="text2" w:themeTint="BF"/>
        </w:rPr>
        <w:t xml:space="preserve">To be able to work some additional hours, as required, to cover staff holiday/sickness and operational </w:t>
      </w:r>
      <w:proofErr w:type="gramStart"/>
      <w:r w:rsidRPr="00754E5C">
        <w:rPr>
          <w:rFonts w:ascii="Calibri" w:hAnsi="Calibri" w:cs="Calibri"/>
          <w:color w:val="215E99" w:themeColor="text2" w:themeTint="BF"/>
        </w:rPr>
        <w:t>need</w:t>
      </w:r>
      <w:proofErr w:type="gramEnd"/>
      <w:r w:rsidRPr="00754E5C">
        <w:rPr>
          <w:rFonts w:ascii="Calibri" w:hAnsi="Calibri" w:cs="Calibri"/>
          <w:color w:val="215E99" w:themeColor="text2" w:themeTint="BF"/>
        </w:rPr>
        <w:t xml:space="preserve"> </w:t>
      </w:r>
      <w:r w:rsidR="00D95BA7" w:rsidRPr="00754E5C">
        <w:rPr>
          <w:rFonts w:ascii="Calibri" w:hAnsi="Calibri" w:cs="Calibri"/>
          <w:color w:val="215E99" w:themeColor="text2" w:themeTint="BF"/>
        </w:rPr>
        <w:t>which may include</w:t>
      </w:r>
      <w:r w:rsidRPr="00754E5C">
        <w:rPr>
          <w:rFonts w:ascii="Calibri" w:hAnsi="Calibri" w:cs="Calibri"/>
          <w:color w:val="215E99" w:themeColor="text2" w:themeTint="BF"/>
        </w:rPr>
        <w:t xml:space="preserve"> </w:t>
      </w:r>
      <w:r w:rsidR="00D95BA7" w:rsidRPr="00754E5C">
        <w:rPr>
          <w:rFonts w:ascii="Calibri" w:hAnsi="Calibri" w:cs="Calibri"/>
          <w:color w:val="215E99" w:themeColor="text2" w:themeTint="BF"/>
        </w:rPr>
        <w:t>occasional</w:t>
      </w:r>
      <w:r w:rsidRPr="00754E5C">
        <w:rPr>
          <w:rFonts w:ascii="Calibri" w:hAnsi="Calibri" w:cs="Calibri"/>
          <w:color w:val="215E99" w:themeColor="text2" w:themeTint="BF"/>
        </w:rPr>
        <w:t xml:space="preserve"> evening hours and</w:t>
      </w:r>
      <w:r w:rsidR="00D95BA7" w:rsidRPr="00754E5C">
        <w:rPr>
          <w:rFonts w:ascii="Calibri" w:hAnsi="Calibri" w:cs="Calibri"/>
          <w:color w:val="215E99" w:themeColor="text2" w:themeTint="BF"/>
        </w:rPr>
        <w:t>/or</w:t>
      </w:r>
      <w:r w:rsidRPr="00754E5C">
        <w:rPr>
          <w:rFonts w:ascii="Calibri" w:hAnsi="Calibri" w:cs="Calibri"/>
          <w:color w:val="215E99" w:themeColor="text2" w:themeTint="BF"/>
        </w:rPr>
        <w:t xml:space="preserve"> weekend working.</w:t>
      </w:r>
    </w:p>
    <w:p w14:paraId="0A9DBF88" w14:textId="3648A2B3" w:rsidR="005A1BFE" w:rsidRPr="00754E5C" w:rsidRDefault="005A1BFE" w:rsidP="00CD7026">
      <w:pPr>
        <w:pStyle w:val="ListParagraph"/>
        <w:numPr>
          <w:ilvl w:val="0"/>
          <w:numId w:val="12"/>
        </w:numPr>
        <w:rPr>
          <w:rFonts w:ascii="Calibri" w:hAnsi="Calibri" w:cs="Calibri"/>
          <w:color w:val="215E99" w:themeColor="text2" w:themeTint="BF"/>
        </w:rPr>
      </w:pPr>
      <w:r w:rsidRPr="00754E5C">
        <w:rPr>
          <w:rFonts w:ascii="Calibri" w:hAnsi="Calibri" w:cs="Calibri"/>
          <w:color w:val="215E99" w:themeColor="text2" w:themeTint="BF"/>
        </w:rPr>
        <w:t xml:space="preserve">To undertake any other reasonable duties as directed by the </w:t>
      </w:r>
      <w:r w:rsidR="00D95BA7" w:rsidRPr="00754E5C">
        <w:rPr>
          <w:rFonts w:ascii="Calibri" w:hAnsi="Calibri" w:cs="Calibri"/>
          <w:color w:val="215E99" w:themeColor="text2" w:themeTint="BF"/>
        </w:rPr>
        <w:t xml:space="preserve">ND Clinic Director or the </w:t>
      </w:r>
      <w:r w:rsidR="00754E5C" w:rsidRPr="00754E5C">
        <w:rPr>
          <w:rFonts w:ascii="Calibri" w:hAnsi="Calibri" w:cs="Calibri"/>
          <w:color w:val="215E99" w:themeColor="text2" w:themeTint="BF"/>
        </w:rPr>
        <w:t xml:space="preserve">Medical </w:t>
      </w:r>
      <w:r w:rsidR="00D95BA7" w:rsidRPr="00754E5C">
        <w:rPr>
          <w:rFonts w:ascii="Calibri" w:hAnsi="Calibri" w:cs="Calibri"/>
          <w:color w:val="215E99" w:themeColor="text2" w:themeTint="BF"/>
        </w:rPr>
        <w:t>Director,</w:t>
      </w:r>
      <w:r w:rsidRPr="00754E5C">
        <w:rPr>
          <w:rFonts w:ascii="Calibri" w:hAnsi="Calibri" w:cs="Calibri"/>
          <w:color w:val="215E99" w:themeColor="text2" w:themeTint="BF"/>
        </w:rPr>
        <w:t xml:space="preserve"> that may reasonably fall within the scope of the post.</w:t>
      </w:r>
      <w:r w:rsidR="00D95BA7" w:rsidRPr="00754E5C">
        <w:rPr>
          <w:rFonts w:ascii="Calibri" w:hAnsi="Calibri" w:cs="Calibri"/>
          <w:color w:val="215E99" w:themeColor="text2" w:themeTint="BF"/>
        </w:rPr>
        <w:br/>
      </w:r>
    </w:p>
    <w:p w14:paraId="6D8D5386" w14:textId="41A05E15" w:rsidR="00D95BA7" w:rsidRPr="00754E5C" w:rsidRDefault="00D95BA7" w:rsidP="00D95BA7">
      <w:pPr>
        <w:ind w:left="360"/>
        <w:rPr>
          <w:rFonts w:ascii="Calibri" w:hAnsi="Calibri" w:cs="Calibri"/>
          <w:color w:val="215E99" w:themeColor="text2" w:themeTint="BF"/>
        </w:rPr>
      </w:pPr>
      <w:r w:rsidRPr="00754E5C">
        <w:rPr>
          <w:rFonts w:ascii="Calibri" w:hAnsi="Calibri" w:cs="Calibri"/>
          <w:color w:val="215E99" w:themeColor="text2" w:themeTint="BF"/>
        </w:rPr>
        <w:t xml:space="preserve">This job description is intended to provide a broad outline of the main duties and responsibilities only. The post holder will need to be flexible in developing the role in conjunction with the ND Clinic Director and the Medical Director. </w:t>
      </w:r>
    </w:p>
    <w:p w14:paraId="51F782E4" w14:textId="0E039060" w:rsidR="00D95BA7" w:rsidRPr="00754E5C" w:rsidRDefault="00D95BA7" w:rsidP="00754E5C">
      <w:pPr>
        <w:ind w:left="360"/>
        <w:rPr>
          <w:rFonts w:ascii="Calibri" w:hAnsi="Calibri" w:cs="Calibri"/>
          <w:color w:val="215E99" w:themeColor="text2" w:themeTint="BF"/>
        </w:rPr>
      </w:pPr>
      <w:r w:rsidRPr="00754E5C">
        <w:rPr>
          <w:rFonts w:ascii="Calibri" w:hAnsi="Calibri" w:cs="Calibri"/>
          <w:color w:val="215E99" w:themeColor="text2" w:themeTint="BF"/>
        </w:rPr>
        <w:t>The post holder may be asked to carry out any other delegated duty or task that is in</w:t>
      </w:r>
      <w:r w:rsidR="00600EB0" w:rsidRPr="00754E5C">
        <w:rPr>
          <w:rFonts w:ascii="Calibri" w:hAnsi="Calibri" w:cs="Calibri"/>
          <w:color w:val="215E99" w:themeColor="text2" w:themeTint="BF"/>
        </w:rPr>
        <w:t xml:space="preserve"> </w:t>
      </w:r>
      <w:r w:rsidRPr="00754E5C">
        <w:rPr>
          <w:rFonts w:ascii="Calibri" w:hAnsi="Calibri" w:cs="Calibri"/>
          <w:color w:val="215E99" w:themeColor="text2" w:themeTint="BF"/>
        </w:rPr>
        <w:t>line with their post</w:t>
      </w:r>
      <w:r w:rsidR="00754E5C">
        <w:rPr>
          <w:rFonts w:ascii="Calibri" w:hAnsi="Calibri" w:cs="Calibri"/>
          <w:color w:val="215E99" w:themeColor="text2" w:themeTint="BF"/>
        </w:rPr>
        <w:t>.</w:t>
      </w:r>
    </w:p>
    <w:p w14:paraId="60C98BF6" w14:textId="77777777" w:rsidR="005A1BFE" w:rsidRPr="00C22D3C" w:rsidRDefault="005A1BFE" w:rsidP="005A1BFE">
      <w:pPr>
        <w:ind w:left="720"/>
        <w:rPr>
          <w:rFonts w:ascii="Calibri" w:hAnsi="Calibri" w:cs="Calibri"/>
          <w:color w:val="2F5496"/>
        </w:rPr>
      </w:pPr>
    </w:p>
    <w:p w14:paraId="2F0B481E" w14:textId="77777777" w:rsidR="005A1BFE" w:rsidRPr="00C22D3C" w:rsidRDefault="005A1BFE" w:rsidP="005A1BFE">
      <w:pPr>
        <w:ind w:left="720"/>
        <w:rPr>
          <w:rFonts w:ascii="Calibri" w:hAnsi="Calibri" w:cs="Calibri"/>
          <w:color w:val="2F5496"/>
        </w:rPr>
      </w:pPr>
    </w:p>
    <w:p w14:paraId="5EDA6204" w14:textId="77777777" w:rsidR="005A1BFE" w:rsidRPr="00FE0D75" w:rsidRDefault="005A1BFE" w:rsidP="005A1BFE">
      <w:pPr>
        <w:rPr>
          <w:rFonts w:ascii="Calibri" w:hAnsi="Calibri" w:cs="Calibri"/>
          <w:b/>
          <w:bCs/>
          <w:color w:val="215E99" w:themeColor="text2" w:themeTint="BF"/>
        </w:rPr>
      </w:pPr>
      <w:r w:rsidRPr="00FE0D75">
        <w:rPr>
          <w:rFonts w:ascii="Calibri" w:hAnsi="Calibri" w:cs="Calibri"/>
          <w:b/>
          <w:bCs/>
          <w:color w:val="215E99" w:themeColor="text2" w:themeTint="BF"/>
        </w:rPr>
        <w:t>Person Specification</w:t>
      </w:r>
    </w:p>
    <w:p w14:paraId="7AEF195A" w14:textId="77777777" w:rsidR="005A1BFE" w:rsidRPr="00FE0D75" w:rsidRDefault="005A1BFE" w:rsidP="005A1BFE">
      <w:pPr>
        <w:rPr>
          <w:rFonts w:ascii="Calibri" w:hAnsi="Calibri" w:cs="Calibri"/>
          <w:color w:val="215E99" w:themeColor="text2" w:themeTint="BF"/>
        </w:rPr>
      </w:pPr>
    </w:p>
    <w:p w14:paraId="41AC9319" w14:textId="77777777" w:rsidR="005A1BFE" w:rsidRPr="00FE0D75" w:rsidRDefault="005A1BFE" w:rsidP="005A1BFE">
      <w:pPr>
        <w:pStyle w:val="paragraph"/>
        <w:spacing w:before="0" w:beforeAutospacing="0" w:after="0" w:afterAutospacing="0"/>
        <w:ind w:left="-15"/>
        <w:textAlignment w:val="baseline"/>
        <w:rPr>
          <w:rStyle w:val="eop"/>
          <w:rFonts w:ascii="Calibri" w:eastAsiaTheme="majorEastAsia" w:hAnsi="Calibri" w:cs="Calibri"/>
          <w:color w:val="215E99" w:themeColor="text2" w:themeTint="BF"/>
          <w:u w:val="single"/>
        </w:rPr>
      </w:pPr>
      <w:r w:rsidRPr="00FE0D75">
        <w:rPr>
          <w:rStyle w:val="eop"/>
          <w:rFonts w:ascii="Calibri" w:eastAsiaTheme="majorEastAsia" w:hAnsi="Calibri" w:cs="Calibri"/>
          <w:color w:val="215E99" w:themeColor="text2" w:themeTint="BF"/>
          <w:u w:val="single"/>
        </w:rPr>
        <w:t>Essential Experience, Knowledge, Skills and Attributes</w:t>
      </w:r>
    </w:p>
    <w:p w14:paraId="1493F43C" w14:textId="77777777" w:rsidR="005A1BFE" w:rsidRPr="00FE0D75" w:rsidRDefault="005A1BFE" w:rsidP="005A1BFE">
      <w:pPr>
        <w:rPr>
          <w:rFonts w:ascii="Calibri" w:hAnsi="Calibri" w:cs="Calibri"/>
          <w:b/>
          <w:color w:val="215E99" w:themeColor="text2" w:themeTint="BF"/>
        </w:rPr>
      </w:pPr>
    </w:p>
    <w:p w14:paraId="1C25323B" w14:textId="34DE6709" w:rsidR="005A1BFE" w:rsidRPr="004D1C11" w:rsidRDefault="00754E5C" w:rsidP="005A1BFE">
      <w:pPr>
        <w:numPr>
          <w:ilvl w:val="0"/>
          <w:numId w:val="2"/>
        </w:numPr>
        <w:rPr>
          <w:rFonts w:ascii="Calibri" w:hAnsi="Calibri" w:cs="Calibri"/>
          <w:color w:val="215E99" w:themeColor="text2" w:themeTint="BF"/>
        </w:rPr>
      </w:pPr>
      <w:proofErr w:type="gramStart"/>
      <w:r w:rsidRPr="004D1C11">
        <w:rPr>
          <w:rFonts w:ascii="Calibri" w:hAnsi="Calibri" w:cs="Calibri"/>
          <w:color w:val="215E99" w:themeColor="text2" w:themeTint="BF"/>
        </w:rPr>
        <w:t>Master’s degree in Psychology</w:t>
      </w:r>
      <w:proofErr w:type="gramEnd"/>
      <w:r w:rsidRPr="004D1C11">
        <w:rPr>
          <w:rFonts w:ascii="Calibri" w:hAnsi="Calibri" w:cs="Calibri"/>
          <w:color w:val="215E99" w:themeColor="text2" w:themeTint="BF"/>
        </w:rPr>
        <w:t xml:space="preserve"> or a related field, accredited by the British Psychological Society (BPS)</w:t>
      </w:r>
      <w:r w:rsidR="005A1BFE" w:rsidRPr="004D1C11">
        <w:rPr>
          <w:rFonts w:ascii="Calibri" w:hAnsi="Calibri" w:cs="Calibri"/>
          <w:color w:val="215E99" w:themeColor="text2" w:themeTint="BF"/>
        </w:rPr>
        <w:tab/>
      </w:r>
      <w:r w:rsidR="005A1BFE" w:rsidRPr="004D1C11">
        <w:rPr>
          <w:rFonts w:ascii="Calibri" w:hAnsi="Calibri" w:cs="Calibri"/>
          <w:color w:val="215E99" w:themeColor="text2" w:themeTint="BF"/>
        </w:rPr>
        <w:tab/>
      </w:r>
      <w:r w:rsidR="005A1BFE" w:rsidRPr="004D1C11">
        <w:rPr>
          <w:rFonts w:ascii="Calibri" w:hAnsi="Calibri" w:cs="Calibri"/>
          <w:color w:val="215E99" w:themeColor="text2" w:themeTint="BF"/>
        </w:rPr>
        <w:tab/>
      </w:r>
      <w:r w:rsidR="005A1BFE" w:rsidRPr="004D1C11">
        <w:rPr>
          <w:rFonts w:ascii="Calibri" w:hAnsi="Calibri" w:cs="Calibri"/>
          <w:color w:val="215E99" w:themeColor="text2" w:themeTint="BF"/>
        </w:rPr>
        <w:tab/>
      </w:r>
      <w:r w:rsidR="005A1BFE" w:rsidRPr="004D1C11">
        <w:rPr>
          <w:rFonts w:ascii="Calibri" w:hAnsi="Calibri" w:cs="Calibri"/>
          <w:color w:val="215E99" w:themeColor="text2" w:themeTint="BF"/>
        </w:rPr>
        <w:tab/>
      </w:r>
      <w:r w:rsidR="005A1BFE" w:rsidRPr="004D1C11">
        <w:rPr>
          <w:rFonts w:ascii="Calibri" w:hAnsi="Calibri" w:cs="Calibri"/>
          <w:color w:val="215E99" w:themeColor="text2" w:themeTint="BF"/>
        </w:rPr>
        <w:tab/>
      </w:r>
    </w:p>
    <w:p w14:paraId="2A19CF3C" w14:textId="77777777" w:rsidR="00754E5C" w:rsidRPr="004D1C11" w:rsidRDefault="005A1BFE" w:rsidP="00CD7026">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t>Evidence of a constant pattern of learning which can be gained from relevant experience and/or training and/or education</w:t>
      </w:r>
    </w:p>
    <w:p w14:paraId="6E24CE14" w14:textId="77777777" w:rsidR="004D1C11" w:rsidRDefault="004D1C11" w:rsidP="00CD7026">
      <w:pPr>
        <w:numPr>
          <w:ilvl w:val="0"/>
          <w:numId w:val="2"/>
        </w:numPr>
        <w:rPr>
          <w:rFonts w:ascii="Calibri" w:hAnsi="Calibri" w:cs="Calibri"/>
          <w:color w:val="215E99" w:themeColor="text2" w:themeTint="BF"/>
        </w:rPr>
      </w:pPr>
      <w:r>
        <w:rPr>
          <w:rFonts w:ascii="Calibri" w:hAnsi="Calibri" w:cs="Calibri"/>
          <w:color w:val="215E99" w:themeColor="text2" w:themeTint="BF"/>
        </w:rPr>
        <w:t>Excellent</w:t>
      </w:r>
      <w:r w:rsidR="00754E5C" w:rsidRPr="004D1C11">
        <w:rPr>
          <w:rFonts w:ascii="Calibri" w:hAnsi="Calibri" w:cs="Calibri"/>
          <w:color w:val="215E99" w:themeColor="text2" w:themeTint="BF"/>
        </w:rPr>
        <w:t xml:space="preserve"> communication and interpersonal skills with the ability to build rapport and work sensitively with individuals, families and professionals</w:t>
      </w:r>
    </w:p>
    <w:p w14:paraId="6A5D1684" w14:textId="6BA4FD63" w:rsidR="004D1C11" w:rsidRPr="004D1C11" w:rsidRDefault="004D1C11" w:rsidP="00CD7026">
      <w:pPr>
        <w:numPr>
          <w:ilvl w:val="0"/>
          <w:numId w:val="2"/>
        </w:numPr>
        <w:rPr>
          <w:rFonts w:ascii="Calibri" w:hAnsi="Calibri" w:cs="Calibri"/>
          <w:color w:val="215E99" w:themeColor="text2" w:themeTint="BF"/>
        </w:rPr>
      </w:pPr>
      <w:r>
        <w:rPr>
          <w:rFonts w:ascii="Calibri" w:hAnsi="Calibri" w:cs="Calibri"/>
          <w:color w:val="215E99" w:themeColor="text2" w:themeTint="BF"/>
        </w:rPr>
        <w:t>Excellent written communication and experience of report writing</w:t>
      </w:r>
      <w:r w:rsidR="005A1BFE" w:rsidRPr="004D1C11">
        <w:rPr>
          <w:rFonts w:ascii="Calibri" w:hAnsi="Calibri" w:cs="Calibri"/>
          <w:color w:val="215E99" w:themeColor="text2" w:themeTint="BF"/>
        </w:rPr>
        <w:tab/>
      </w:r>
    </w:p>
    <w:p w14:paraId="1D43A285" w14:textId="21BE8158" w:rsidR="004D1C11" w:rsidRPr="004D1C11" w:rsidRDefault="004D1C11" w:rsidP="00CD7026">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t xml:space="preserve">Demonstrable interest and understanding of ADHD and </w:t>
      </w:r>
      <w:r w:rsidRPr="004D1C11">
        <w:rPr>
          <w:rFonts w:ascii="Calibri" w:hAnsi="Calibri" w:cs="Calibri"/>
          <w:color w:val="215E99" w:themeColor="text2" w:themeTint="BF"/>
        </w:rPr>
        <w:t xml:space="preserve">other neurotypes. </w:t>
      </w:r>
    </w:p>
    <w:p w14:paraId="732DAE32" w14:textId="74B8619D" w:rsidR="005A1BFE" w:rsidRPr="004D1C11" w:rsidRDefault="004D1C11" w:rsidP="00CD7026">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t xml:space="preserve">Experience working with children, young people or adults with neurodevelopmental </w:t>
      </w:r>
      <w:r w:rsidRPr="004D1C11">
        <w:rPr>
          <w:rFonts w:ascii="Calibri" w:hAnsi="Calibri" w:cs="Calibri"/>
          <w:color w:val="215E99" w:themeColor="text2" w:themeTint="BF"/>
        </w:rPr>
        <w:t>conditions</w:t>
      </w:r>
      <w:r w:rsidRPr="004D1C11">
        <w:rPr>
          <w:rFonts w:ascii="Calibri" w:hAnsi="Calibri" w:cs="Calibri"/>
          <w:color w:val="215E99" w:themeColor="text2" w:themeTint="BF"/>
        </w:rPr>
        <w:t xml:space="preserve"> or mental health difficulties (</w:t>
      </w:r>
      <w:r w:rsidRPr="004D1C11">
        <w:rPr>
          <w:rFonts w:ascii="Calibri" w:hAnsi="Calibri" w:cs="Calibri"/>
          <w:color w:val="215E99" w:themeColor="text2" w:themeTint="BF"/>
        </w:rPr>
        <w:t>paid or</w:t>
      </w:r>
      <w:r w:rsidRPr="004D1C11">
        <w:rPr>
          <w:rFonts w:ascii="Calibri" w:hAnsi="Calibri" w:cs="Calibri"/>
          <w:color w:val="215E99" w:themeColor="text2" w:themeTint="BF"/>
        </w:rPr>
        <w:t xml:space="preserve"> voluntary)</w:t>
      </w:r>
      <w:r w:rsidR="005A1BFE" w:rsidRPr="004D1C11">
        <w:rPr>
          <w:rFonts w:ascii="Calibri" w:hAnsi="Calibri" w:cs="Calibri"/>
          <w:color w:val="215E99" w:themeColor="text2" w:themeTint="BF"/>
        </w:rPr>
        <w:tab/>
      </w:r>
    </w:p>
    <w:p w14:paraId="261BCBA9" w14:textId="7A8E2F6E" w:rsidR="004D1C11" w:rsidRPr="004D1C11" w:rsidRDefault="004D1C11" w:rsidP="00CD7026">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t>Knowledge of current best practices and research related to ADHD and neurodiversity</w:t>
      </w:r>
      <w:r>
        <w:rPr>
          <w:rFonts w:ascii="Calibri" w:hAnsi="Calibri" w:cs="Calibri"/>
          <w:color w:val="215E99" w:themeColor="text2" w:themeTint="BF"/>
        </w:rPr>
        <w:t>.</w:t>
      </w:r>
    </w:p>
    <w:p w14:paraId="687BFF01" w14:textId="77F2B509" w:rsidR="004D1C11" w:rsidRPr="004D1C11" w:rsidRDefault="004D1C11" w:rsidP="00CD7026">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lastRenderedPageBreak/>
        <w:t>Experience in research, including data collection, analysis and report writing.</w:t>
      </w:r>
    </w:p>
    <w:p w14:paraId="07536424" w14:textId="25356F7A" w:rsidR="004D1C11" w:rsidRPr="004D1C11" w:rsidRDefault="004D1C11" w:rsidP="00CD7026">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t>Experience working in a clinical or educational setting under the supervision of a psychologist or other healthcare professional.</w:t>
      </w:r>
    </w:p>
    <w:p w14:paraId="76F047C1" w14:textId="168A46F9" w:rsidR="005A1BFE" w:rsidRPr="004D1C11" w:rsidRDefault="005A1BFE" w:rsidP="005A1BFE">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t>Experience of working as part of a team and multi-agency working</w:t>
      </w:r>
      <w:r w:rsidR="004D1C11" w:rsidRPr="004D1C11">
        <w:rPr>
          <w:rFonts w:ascii="Calibri" w:hAnsi="Calibri" w:cs="Calibri"/>
          <w:color w:val="215E99" w:themeColor="text2" w:themeTint="BF"/>
        </w:rPr>
        <w:t xml:space="preserve"> within a fast-paced and demanding environment.</w:t>
      </w:r>
    </w:p>
    <w:p w14:paraId="70E4A1F6" w14:textId="0DF85DA5" w:rsidR="005A1BFE" w:rsidRPr="004D1C11" w:rsidRDefault="005A1BFE" w:rsidP="00CD7026">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t xml:space="preserve">Proven track record of </w:t>
      </w:r>
      <w:r w:rsidR="00CD7026" w:rsidRPr="004D1C11">
        <w:rPr>
          <w:rFonts w:ascii="Calibri" w:hAnsi="Calibri" w:cs="Calibri"/>
          <w:color w:val="215E99" w:themeColor="text2" w:themeTint="BF"/>
        </w:rPr>
        <w:t xml:space="preserve">data </w:t>
      </w:r>
      <w:r w:rsidRPr="004D1C11">
        <w:rPr>
          <w:rFonts w:ascii="Calibri" w:hAnsi="Calibri" w:cs="Calibri"/>
          <w:color w:val="215E99" w:themeColor="text2" w:themeTint="BF"/>
        </w:rPr>
        <w:t xml:space="preserve">management  </w:t>
      </w:r>
      <w:r w:rsidRPr="004D1C11">
        <w:rPr>
          <w:rFonts w:ascii="Calibri" w:hAnsi="Calibri" w:cs="Calibri"/>
          <w:color w:val="215E99" w:themeColor="text2" w:themeTint="BF"/>
        </w:rPr>
        <w:tab/>
        <w:t xml:space="preserve"> </w:t>
      </w:r>
    </w:p>
    <w:p w14:paraId="52F147D1" w14:textId="0D5CFDF6" w:rsidR="004D1C11" w:rsidRPr="004D1C11" w:rsidRDefault="004D1C11" w:rsidP="00CD7026">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t>Proficiency in Microsoft Office Suite and database management</w:t>
      </w:r>
    </w:p>
    <w:p w14:paraId="7706C1CA" w14:textId="6D4327A3" w:rsidR="005A1BFE" w:rsidRPr="004D1C11" w:rsidRDefault="005A1BFE" w:rsidP="00CD7026">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t>Ability to uphold and implement the Foundation’s mission, values and core policies</w:t>
      </w:r>
    </w:p>
    <w:p w14:paraId="542C1A1A" w14:textId="51D17FF2" w:rsidR="005A1BFE" w:rsidRPr="004D1C11" w:rsidRDefault="005A1BFE" w:rsidP="00CD7026">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t>Ability to work independently</w:t>
      </w:r>
      <w:r w:rsidRPr="004D1C11">
        <w:rPr>
          <w:rFonts w:ascii="Calibri" w:hAnsi="Calibri" w:cs="Calibri"/>
          <w:color w:val="215E99" w:themeColor="text2" w:themeTint="BF"/>
        </w:rPr>
        <w:tab/>
      </w:r>
      <w:r w:rsidRPr="004D1C11">
        <w:rPr>
          <w:rFonts w:ascii="Calibri" w:hAnsi="Calibri" w:cs="Calibri"/>
          <w:color w:val="215E99" w:themeColor="text2" w:themeTint="BF"/>
        </w:rPr>
        <w:tab/>
      </w:r>
    </w:p>
    <w:p w14:paraId="571613EC" w14:textId="7EF2695E" w:rsidR="005A1BFE" w:rsidRPr="004D1C11" w:rsidRDefault="005A1BFE" w:rsidP="005A1BFE">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t>Kindness</w:t>
      </w:r>
    </w:p>
    <w:p w14:paraId="0E7ED7C5" w14:textId="6A2F5537" w:rsidR="00754E5C" w:rsidRPr="004D1C11" w:rsidRDefault="005A1BFE" w:rsidP="004D1C11">
      <w:pPr>
        <w:numPr>
          <w:ilvl w:val="0"/>
          <w:numId w:val="2"/>
        </w:numPr>
        <w:rPr>
          <w:rFonts w:ascii="Calibri" w:hAnsi="Calibri" w:cs="Calibri"/>
          <w:color w:val="215E99" w:themeColor="text2" w:themeTint="BF"/>
        </w:rPr>
      </w:pPr>
      <w:r w:rsidRPr="004D1C11">
        <w:rPr>
          <w:rFonts w:ascii="Calibri" w:hAnsi="Calibri" w:cs="Calibri"/>
          <w:color w:val="215E99" w:themeColor="text2" w:themeTint="BF"/>
        </w:rPr>
        <w:t>Integrity</w:t>
      </w:r>
    </w:p>
    <w:p w14:paraId="7A787923" w14:textId="77777777" w:rsidR="005A1BFE" w:rsidRPr="00FE0D75" w:rsidRDefault="005A1BFE" w:rsidP="005A1BFE">
      <w:pPr>
        <w:rPr>
          <w:rFonts w:ascii="Calibri" w:hAnsi="Calibri" w:cs="Calibri"/>
          <w:color w:val="215E99" w:themeColor="text2" w:themeTint="BF"/>
        </w:rPr>
      </w:pPr>
    </w:p>
    <w:p w14:paraId="7ACC2DB2" w14:textId="77777777" w:rsidR="005A1BFE" w:rsidRDefault="005A1BFE" w:rsidP="005A1BFE">
      <w:pPr>
        <w:rPr>
          <w:rFonts w:ascii="Calibri" w:hAnsi="Calibri" w:cs="Calibri"/>
          <w:color w:val="215E99" w:themeColor="text2" w:themeTint="BF"/>
        </w:rPr>
      </w:pPr>
      <w:r w:rsidRPr="00FE0D75">
        <w:rPr>
          <w:rFonts w:ascii="Calibri" w:hAnsi="Calibri" w:cs="Calibri"/>
          <w:color w:val="215E99" w:themeColor="text2" w:themeTint="BF"/>
        </w:rPr>
        <w:t xml:space="preserve">ADHD Foundation Neurodiversity Charity is committed to creating a diverse and inclusive workplace. </w:t>
      </w:r>
    </w:p>
    <w:p w14:paraId="7A963BFC" w14:textId="77777777" w:rsidR="00695AA4" w:rsidRDefault="00695AA4" w:rsidP="005A1BFE">
      <w:pPr>
        <w:rPr>
          <w:rFonts w:ascii="Calibri" w:hAnsi="Calibri" w:cs="Calibri"/>
          <w:color w:val="215E99" w:themeColor="text2" w:themeTint="BF"/>
        </w:rPr>
      </w:pPr>
    </w:p>
    <w:p w14:paraId="0D087ACF" w14:textId="56DB4ACC" w:rsidR="00695AA4" w:rsidRPr="00695AA4" w:rsidRDefault="00695AA4" w:rsidP="005A1BFE">
      <w:pPr>
        <w:rPr>
          <w:rFonts w:ascii="Calibri" w:hAnsi="Calibri" w:cs="Calibri"/>
          <w:b/>
          <w:bCs/>
          <w:color w:val="215E99" w:themeColor="text2" w:themeTint="BF"/>
        </w:rPr>
      </w:pPr>
      <w:r w:rsidRPr="00695AA4">
        <w:rPr>
          <w:rFonts w:ascii="Calibri" w:hAnsi="Calibri" w:cs="Calibri"/>
          <w:b/>
          <w:bCs/>
          <w:color w:val="215E99" w:themeColor="text2" w:themeTint="BF"/>
        </w:rPr>
        <w:t>Benefits</w:t>
      </w:r>
    </w:p>
    <w:p w14:paraId="1BC74812" w14:textId="77777777" w:rsidR="00695AA4" w:rsidRPr="00695AA4" w:rsidRDefault="00695AA4" w:rsidP="00695AA4">
      <w:pPr>
        <w:pStyle w:val="ListParagraph"/>
        <w:numPr>
          <w:ilvl w:val="0"/>
          <w:numId w:val="14"/>
        </w:numPr>
        <w:rPr>
          <w:rFonts w:ascii="Calibri" w:hAnsi="Calibri" w:cs="Calibri"/>
          <w:color w:val="215E99" w:themeColor="text2" w:themeTint="BF"/>
          <w:lang w:val="en-GB"/>
        </w:rPr>
      </w:pPr>
      <w:r w:rsidRPr="00695AA4">
        <w:rPr>
          <w:rFonts w:ascii="Calibri" w:hAnsi="Calibri" w:cs="Calibri"/>
          <w:color w:val="215E99" w:themeColor="text2" w:themeTint="BF"/>
          <w:lang w:val="en-GB"/>
        </w:rPr>
        <w:t>Ongoing professional development opportunities.</w:t>
      </w:r>
    </w:p>
    <w:p w14:paraId="47249EE0" w14:textId="25385B83" w:rsidR="00695AA4" w:rsidRPr="00695AA4" w:rsidRDefault="00695AA4" w:rsidP="00695AA4">
      <w:pPr>
        <w:pStyle w:val="ListParagraph"/>
        <w:numPr>
          <w:ilvl w:val="0"/>
          <w:numId w:val="14"/>
        </w:numPr>
        <w:rPr>
          <w:rFonts w:ascii="Calibri" w:hAnsi="Calibri" w:cs="Calibri"/>
          <w:color w:val="215E99" w:themeColor="text2" w:themeTint="BF"/>
          <w:lang w:val="en-GB"/>
        </w:rPr>
      </w:pPr>
      <w:r w:rsidRPr="00695AA4">
        <w:rPr>
          <w:rFonts w:ascii="Calibri" w:hAnsi="Calibri" w:cs="Calibri"/>
          <w:color w:val="215E99" w:themeColor="text2" w:themeTint="BF"/>
          <w:lang w:val="en-GB"/>
        </w:rPr>
        <w:t>Exposure to a wide range of clinical experiences within a supportive, multidisciplinary team.</w:t>
      </w:r>
    </w:p>
    <w:p w14:paraId="62EFC406" w14:textId="4E15086E" w:rsidR="00695AA4" w:rsidRDefault="00695AA4" w:rsidP="00695AA4">
      <w:pPr>
        <w:pStyle w:val="ListParagraph"/>
        <w:numPr>
          <w:ilvl w:val="0"/>
          <w:numId w:val="14"/>
        </w:numPr>
        <w:rPr>
          <w:rFonts w:ascii="Calibri" w:hAnsi="Calibri" w:cs="Calibri"/>
          <w:color w:val="215E99" w:themeColor="text2" w:themeTint="BF"/>
          <w:lang w:val="en-GB"/>
        </w:rPr>
      </w:pPr>
      <w:r w:rsidRPr="00695AA4">
        <w:rPr>
          <w:rFonts w:ascii="Calibri" w:hAnsi="Calibri" w:cs="Calibri"/>
          <w:color w:val="215E99" w:themeColor="text2" w:themeTint="BF"/>
          <w:lang w:val="en-GB"/>
        </w:rPr>
        <w:t xml:space="preserve">Opportunities to contribute to research and influence </w:t>
      </w:r>
      <w:r w:rsidR="00E372F8">
        <w:rPr>
          <w:rFonts w:ascii="Calibri" w:hAnsi="Calibri" w:cs="Calibri"/>
          <w:color w:val="215E99" w:themeColor="text2" w:themeTint="BF"/>
          <w:lang w:val="en-GB"/>
        </w:rPr>
        <w:t>Neurodiversity</w:t>
      </w:r>
      <w:r w:rsidRPr="00695AA4">
        <w:rPr>
          <w:rFonts w:ascii="Calibri" w:hAnsi="Calibri" w:cs="Calibri"/>
          <w:color w:val="215E99" w:themeColor="text2" w:themeTint="BF"/>
          <w:lang w:val="en-GB"/>
        </w:rPr>
        <w:t xml:space="preserve"> support services.</w:t>
      </w:r>
    </w:p>
    <w:p w14:paraId="5EA8CB2C" w14:textId="3A51E1AE" w:rsidR="00695AA4" w:rsidRPr="00695AA4" w:rsidRDefault="00695AA4" w:rsidP="00695AA4">
      <w:pPr>
        <w:pStyle w:val="ListParagraph"/>
        <w:numPr>
          <w:ilvl w:val="0"/>
          <w:numId w:val="14"/>
        </w:numPr>
        <w:rPr>
          <w:rFonts w:ascii="Calibri" w:hAnsi="Calibri" w:cs="Calibri"/>
          <w:color w:val="215E99" w:themeColor="text2" w:themeTint="BF"/>
          <w:lang w:val="en-GB"/>
        </w:rPr>
      </w:pPr>
      <w:r w:rsidRPr="00695AA4">
        <w:rPr>
          <w:rFonts w:ascii="Calibri" w:hAnsi="Calibri" w:cs="Calibri"/>
          <w:color w:val="215E99" w:themeColor="text2" w:themeTint="BF"/>
          <w:lang w:val="en-GB"/>
        </w:rPr>
        <w:t>Opportunities to develop the role and expand the</w:t>
      </w:r>
      <w:r w:rsidR="00E372F8">
        <w:rPr>
          <w:rFonts w:ascii="Calibri" w:hAnsi="Calibri" w:cs="Calibri"/>
          <w:color w:val="215E99" w:themeColor="text2" w:themeTint="BF"/>
          <w:lang w:val="en-GB"/>
        </w:rPr>
        <w:t xml:space="preserve"> ND Clinic and Research</w:t>
      </w:r>
      <w:r w:rsidRPr="00695AA4">
        <w:rPr>
          <w:rFonts w:ascii="Calibri" w:hAnsi="Calibri" w:cs="Calibri"/>
          <w:color w:val="215E99" w:themeColor="text2" w:themeTint="BF"/>
          <w:lang w:val="en-GB"/>
        </w:rPr>
        <w:t xml:space="preserve"> service.</w:t>
      </w:r>
    </w:p>
    <w:p w14:paraId="2340136A" w14:textId="2EF7F3A5" w:rsidR="00695AA4" w:rsidRDefault="00695AA4" w:rsidP="00695AA4">
      <w:pPr>
        <w:pStyle w:val="ListParagraph"/>
        <w:numPr>
          <w:ilvl w:val="0"/>
          <w:numId w:val="14"/>
        </w:numPr>
        <w:rPr>
          <w:rFonts w:ascii="Calibri" w:hAnsi="Calibri" w:cs="Calibri"/>
          <w:color w:val="215E99" w:themeColor="text2" w:themeTint="BF"/>
          <w:lang w:val="en-GB"/>
        </w:rPr>
      </w:pPr>
      <w:r w:rsidRPr="00695AA4">
        <w:rPr>
          <w:rFonts w:ascii="Calibri" w:hAnsi="Calibri" w:cs="Calibri"/>
          <w:color w:val="215E99" w:themeColor="text2" w:themeTint="BF"/>
          <w:lang w:val="en-GB"/>
        </w:rPr>
        <w:t>A vibrant and compassionate working environment with a charity that makes a real difference to the lives of ND individuals.</w:t>
      </w:r>
    </w:p>
    <w:p w14:paraId="36EE6F59" w14:textId="095909E4" w:rsidR="00695AA4" w:rsidRDefault="00695AA4" w:rsidP="00695AA4">
      <w:pPr>
        <w:pStyle w:val="ListParagraph"/>
        <w:numPr>
          <w:ilvl w:val="0"/>
          <w:numId w:val="14"/>
        </w:numPr>
        <w:rPr>
          <w:rFonts w:ascii="Calibri" w:hAnsi="Calibri" w:cs="Calibri"/>
          <w:color w:val="215E99" w:themeColor="text2" w:themeTint="BF"/>
          <w:lang w:val="en-GB"/>
        </w:rPr>
      </w:pPr>
      <w:r>
        <w:rPr>
          <w:rFonts w:ascii="Calibri" w:hAnsi="Calibri" w:cs="Calibri"/>
          <w:color w:val="215E99" w:themeColor="text2" w:themeTint="BF"/>
          <w:lang w:val="en-GB"/>
        </w:rPr>
        <w:t>Managerial and clinical supervision.</w:t>
      </w:r>
    </w:p>
    <w:p w14:paraId="39BA17D8" w14:textId="16C0F79D" w:rsidR="00695AA4" w:rsidRDefault="00695AA4" w:rsidP="00695AA4">
      <w:pPr>
        <w:pStyle w:val="ListParagraph"/>
        <w:numPr>
          <w:ilvl w:val="0"/>
          <w:numId w:val="14"/>
        </w:numPr>
        <w:rPr>
          <w:rFonts w:ascii="Calibri" w:hAnsi="Calibri" w:cs="Calibri"/>
          <w:color w:val="215E99" w:themeColor="text2" w:themeTint="BF"/>
          <w:lang w:val="en-GB"/>
        </w:rPr>
      </w:pPr>
      <w:r>
        <w:rPr>
          <w:rFonts w:ascii="Calibri" w:hAnsi="Calibri" w:cs="Calibri"/>
          <w:color w:val="215E99" w:themeColor="text2" w:themeTint="BF"/>
          <w:lang w:val="en-GB"/>
        </w:rPr>
        <w:t>25 days annual leave plus 8 bank holidays</w:t>
      </w:r>
    </w:p>
    <w:p w14:paraId="3438169E" w14:textId="77777777" w:rsidR="00695AA4" w:rsidRPr="00FE0D75" w:rsidRDefault="00695AA4" w:rsidP="005A1BFE">
      <w:pPr>
        <w:rPr>
          <w:rFonts w:ascii="Calibri" w:hAnsi="Calibri" w:cs="Calibri"/>
          <w:color w:val="215E99" w:themeColor="text2" w:themeTint="BF"/>
        </w:rPr>
      </w:pPr>
    </w:p>
    <w:p w14:paraId="0601FAC8" w14:textId="77777777" w:rsidR="005A1BFE" w:rsidRPr="00FE0D75" w:rsidRDefault="005A1BFE" w:rsidP="005A1BFE">
      <w:pPr>
        <w:rPr>
          <w:rFonts w:ascii="Calibri" w:hAnsi="Calibri" w:cs="Calibri"/>
          <w:color w:val="215E99" w:themeColor="text2" w:themeTint="BF"/>
        </w:rPr>
      </w:pPr>
    </w:p>
    <w:p w14:paraId="14FE7A8A" w14:textId="77777777" w:rsidR="005A1BFE" w:rsidRPr="00FE0D75" w:rsidRDefault="005A1BFE" w:rsidP="005A1BFE">
      <w:pPr>
        <w:rPr>
          <w:rFonts w:ascii="Calibri" w:hAnsi="Calibri" w:cs="Calibri"/>
          <w:color w:val="215E99" w:themeColor="text2" w:themeTint="BF"/>
        </w:rPr>
      </w:pPr>
      <w:r w:rsidRPr="00FE0D75">
        <w:rPr>
          <w:rFonts w:ascii="Calibri" w:hAnsi="Calibri" w:cs="Calibri"/>
          <w:color w:val="215E99" w:themeColor="text2" w:themeTint="BF"/>
        </w:rPr>
        <w:t xml:space="preserve">We are proud to be an equal opportunity employer. We are committed to equal employment opportunity regardless of race, </w:t>
      </w:r>
      <w:proofErr w:type="spellStart"/>
      <w:r w:rsidRPr="00FE0D75">
        <w:rPr>
          <w:rFonts w:ascii="Calibri" w:hAnsi="Calibri" w:cs="Calibri"/>
          <w:color w:val="215E99" w:themeColor="text2" w:themeTint="BF"/>
        </w:rPr>
        <w:t>colour</w:t>
      </w:r>
      <w:proofErr w:type="spellEnd"/>
      <w:r w:rsidRPr="00FE0D75">
        <w:rPr>
          <w:rFonts w:ascii="Calibri" w:hAnsi="Calibri" w:cs="Calibri"/>
          <w:color w:val="215E99" w:themeColor="text2" w:themeTint="BF"/>
        </w:rPr>
        <w:t xml:space="preserve">, ancestry, religion, sex, national origin, sexual orientation, age, citizenship, marital status, disability, or gender identity. </w:t>
      </w:r>
    </w:p>
    <w:p w14:paraId="01AFB63C" w14:textId="77777777" w:rsidR="005A1BFE" w:rsidRPr="00FE0D75" w:rsidRDefault="005A1BFE" w:rsidP="005A1BFE">
      <w:pPr>
        <w:rPr>
          <w:rFonts w:ascii="Calibri" w:hAnsi="Calibri" w:cs="Calibri"/>
          <w:color w:val="215E99" w:themeColor="text2" w:themeTint="BF"/>
        </w:rPr>
      </w:pPr>
    </w:p>
    <w:p w14:paraId="7A4B9472" w14:textId="0A4F40F3" w:rsidR="005A1BFE" w:rsidRPr="00E37E36" w:rsidRDefault="005A1BFE" w:rsidP="00E37E36">
      <w:pPr>
        <w:rPr>
          <w:rFonts w:ascii="Calibri" w:hAnsi="Calibri" w:cs="Calibri"/>
          <w:color w:val="215E99" w:themeColor="text2" w:themeTint="BF"/>
        </w:rPr>
      </w:pPr>
      <w:r w:rsidRPr="00FE0D75">
        <w:rPr>
          <w:rFonts w:ascii="Calibri" w:hAnsi="Calibri" w:cs="Calibri"/>
          <w:color w:val="215E99" w:themeColor="text2" w:themeTint="BF"/>
        </w:rPr>
        <w:t xml:space="preserve">ADHD Foundation does not require disclosure to make reasonable adjustments. Please let us know how we can </w:t>
      </w:r>
      <w:proofErr w:type="gramStart"/>
      <w:r w:rsidRPr="00FE0D75">
        <w:rPr>
          <w:rFonts w:ascii="Calibri" w:hAnsi="Calibri" w:cs="Calibri"/>
          <w:color w:val="215E99" w:themeColor="text2" w:themeTint="BF"/>
        </w:rPr>
        <w:t>support</w:t>
      </w:r>
      <w:proofErr w:type="gramEnd"/>
      <w:r w:rsidRPr="00FE0D75">
        <w:rPr>
          <w:rFonts w:ascii="Calibri" w:hAnsi="Calibri" w:cs="Calibri"/>
          <w:color w:val="215E99" w:themeColor="text2" w:themeTint="BF"/>
        </w:rPr>
        <w:t xml:space="preserve"> you to work at your best.</w:t>
      </w:r>
      <w:r w:rsidRPr="00C22D3C">
        <w:rPr>
          <w:rFonts w:ascii="Calibri" w:hAnsi="Calibri" w:cs="Calibri"/>
          <w:color w:val="002060"/>
        </w:rPr>
        <w:t xml:space="preserve">     </w:t>
      </w:r>
    </w:p>
    <w:sectPr w:rsidR="005A1BFE" w:rsidRPr="00E37E36" w:rsidSect="005A1BFE">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0B137" w14:textId="77777777" w:rsidR="00C35F41" w:rsidRDefault="00C35F41" w:rsidP="005A1BFE">
      <w:r>
        <w:separator/>
      </w:r>
    </w:p>
  </w:endnote>
  <w:endnote w:type="continuationSeparator" w:id="0">
    <w:p w14:paraId="1D88759D" w14:textId="77777777" w:rsidR="00C35F41" w:rsidRDefault="00C35F41" w:rsidP="005A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7362" w14:textId="290B7DA0" w:rsidR="005A1BFE" w:rsidRPr="006953FC" w:rsidRDefault="005A1BFE">
    <w:pPr>
      <w:pStyle w:val="Footer"/>
      <w:jc w:val="right"/>
      <w:rPr>
        <w:rFonts w:ascii="Arial" w:hAnsi="Arial" w:cs="Arial"/>
        <w:color w:val="8496B0"/>
        <w:sz w:val="20"/>
        <w:szCs w:val="20"/>
      </w:rPr>
    </w:pPr>
    <w:r w:rsidRPr="006953FC">
      <w:rPr>
        <w:rFonts w:ascii="Arial" w:hAnsi="Arial" w:cs="Arial"/>
        <w:color w:val="8496B0"/>
        <w:sz w:val="16"/>
        <w:szCs w:val="16"/>
      </w:rPr>
      <w:t xml:space="preserve">Job Description and Person Specification – </w:t>
    </w:r>
    <w:r w:rsidR="00695AA4">
      <w:rPr>
        <w:rFonts w:ascii="Arial" w:hAnsi="Arial" w:cs="Arial"/>
        <w:color w:val="8496B0"/>
        <w:sz w:val="16"/>
        <w:szCs w:val="16"/>
      </w:rPr>
      <w:t>Assistant Psychologist</w:t>
    </w:r>
    <w:r w:rsidRPr="006953FC">
      <w:rPr>
        <w:rFonts w:ascii="Arial" w:hAnsi="Arial" w:cs="Arial"/>
        <w:color w:val="8496B0"/>
        <w:sz w:val="16"/>
        <w:szCs w:val="16"/>
      </w:rPr>
      <w:t xml:space="preserve">         pg. </w:t>
    </w:r>
    <w:r w:rsidRPr="006953FC">
      <w:rPr>
        <w:rFonts w:ascii="Arial" w:hAnsi="Arial" w:cs="Arial"/>
        <w:color w:val="8496B0"/>
        <w:sz w:val="16"/>
        <w:szCs w:val="16"/>
      </w:rPr>
      <w:fldChar w:fldCharType="begin"/>
    </w:r>
    <w:r w:rsidRPr="006953FC">
      <w:rPr>
        <w:rFonts w:ascii="Arial" w:hAnsi="Arial" w:cs="Arial"/>
        <w:color w:val="8496B0"/>
        <w:sz w:val="16"/>
        <w:szCs w:val="16"/>
      </w:rPr>
      <w:instrText xml:space="preserve"> PAGE  \* Arabic </w:instrText>
    </w:r>
    <w:r w:rsidRPr="006953FC">
      <w:rPr>
        <w:rFonts w:ascii="Arial" w:hAnsi="Arial" w:cs="Arial"/>
        <w:color w:val="8496B0"/>
        <w:sz w:val="16"/>
        <w:szCs w:val="16"/>
      </w:rPr>
      <w:fldChar w:fldCharType="separate"/>
    </w:r>
    <w:r w:rsidRPr="006953FC">
      <w:rPr>
        <w:rFonts w:ascii="Arial" w:hAnsi="Arial" w:cs="Arial"/>
        <w:noProof/>
        <w:color w:val="8496B0"/>
        <w:sz w:val="16"/>
        <w:szCs w:val="16"/>
      </w:rPr>
      <w:t>1</w:t>
    </w:r>
    <w:r w:rsidRPr="006953FC">
      <w:rPr>
        <w:rFonts w:ascii="Arial" w:hAnsi="Arial" w:cs="Arial"/>
        <w:color w:val="8496B0"/>
        <w:sz w:val="16"/>
        <w:szCs w:val="16"/>
      </w:rPr>
      <w:fldChar w:fldCharType="end"/>
    </w:r>
  </w:p>
  <w:p w14:paraId="2944438E" w14:textId="77777777" w:rsidR="005A1BFE" w:rsidRDefault="005A1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25795" w14:textId="77777777" w:rsidR="00C35F41" w:rsidRDefault="00C35F41" w:rsidP="005A1BFE">
      <w:r>
        <w:separator/>
      </w:r>
    </w:p>
  </w:footnote>
  <w:footnote w:type="continuationSeparator" w:id="0">
    <w:p w14:paraId="4F5E6FCF" w14:textId="77777777" w:rsidR="00C35F41" w:rsidRDefault="00C35F41" w:rsidP="005A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6698" w14:textId="5AD298BE" w:rsidR="005A1BFE" w:rsidRPr="00977B03" w:rsidRDefault="005A1BFE">
    <w:pPr>
      <w:pStyle w:val="Header"/>
    </w:pPr>
    <w:r>
      <w:rPr>
        <w:noProof/>
      </w:rPr>
      <w:drawing>
        <wp:inline distT="0" distB="0" distL="0" distR="0" wp14:anchorId="03DFD94F" wp14:editId="3AA158A6">
          <wp:extent cx="1762125" cy="962025"/>
          <wp:effectExtent l="0" t="0" r="0" b="0"/>
          <wp:docPr id="1991865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CDA"/>
    <w:multiLevelType w:val="hybridMultilevel"/>
    <w:tmpl w:val="661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05E8"/>
    <w:multiLevelType w:val="hybridMultilevel"/>
    <w:tmpl w:val="9606E8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F6166F"/>
    <w:multiLevelType w:val="hybridMultilevel"/>
    <w:tmpl w:val="F4A63F86"/>
    <w:lvl w:ilvl="0" w:tplc="08090001">
      <w:start w:val="1"/>
      <w:numFmt w:val="bullet"/>
      <w:lvlText w:val=""/>
      <w:lvlJc w:val="left"/>
      <w:pPr>
        <w:ind w:left="720" w:hanging="360"/>
      </w:pPr>
      <w:rPr>
        <w:rFonts w:ascii="Symbol" w:hAnsi="Symbol" w:hint="default"/>
      </w:rPr>
    </w:lvl>
    <w:lvl w:ilvl="1" w:tplc="4ABA373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E3EF5"/>
    <w:multiLevelType w:val="multilevel"/>
    <w:tmpl w:val="18BC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648B8"/>
    <w:multiLevelType w:val="multilevel"/>
    <w:tmpl w:val="2076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06A3E"/>
    <w:multiLevelType w:val="hybridMultilevel"/>
    <w:tmpl w:val="1F4E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226D7"/>
    <w:multiLevelType w:val="multilevel"/>
    <w:tmpl w:val="7404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849E0"/>
    <w:multiLevelType w:val="hybridMultilevel"/>
    <w:tmpl w:val="C3C4C6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10B558A"/>
    <w:multiLevelType w:val="multilevel"/>
    <w:tmpl w:val="A4B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E6F5A"/>
    <w:multiLevelType w:val="hybridMultilevel"/>
    <w:tmpl w:val="3DAEA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C9179B"/>
    <w:multiLevelType w:val="multilevel"/>
    <w:tmpl w:val="82D6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830B3"/>
    <w:multiLevelType w:val="hybridMultilevel"/>
    <w:tmpl w:val="1946F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DD0821"/>
    <w:multiLevelType w:val="hybridMultilevel"/>
    <w:tmpl w:val="1608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4348F6"/>
    <w:multiLevelType w:val="multilevel"/>
    <w:tmpl w:val="8DB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910157">
    <w:abstractNumId w:val="9"/>
  </w:num>
  <w:num w:numId="2" w16cid:durableId="2085181064">
    <w:abstractNumId w:val="12"/>
  </w:num>
  <w:num w:numId="3" w16cid:durableId="1443959157">
    <w:abstractNumId w:val="11"/>
  </w:num>
  <w:num w:numId="4" w16cid:durableId="1816994008">
    <w:abstractNumId w:val="3"/>
  </w:num>
  <w:num w:numId="5" w16cid:durableId="1682967259">
    <w:abstractNumId w:val="6"/>
  </w:num>
  <w:num w:numId="6" w16cid:durableId="1115636629">
    <w:abstractNumId w:val="4"/>
  </w:num>
  <w:num w:numId="7" w16cid:durableId="1798446781">
    <w:abstractNumId w:val="10"/>
  </w:num>
  <w:num w:numId="8" w16cid:durableId="1886480081">
    <w:abstractNumId w:val="13"/>
  </w:num>
  <w:num w:numId="9" w16cid:durableId="1155924182">
    <w:abstractNumId w:val="7"/>
  </w:num>
  <w:num w:numId="10" w16cid:durableId="1543522361">
    <w:abstractNumId w:val="1"/>
  </w:num>
  <w:num w:numId="11" w16cid:durableId="609900472">
    <w:abstractNumId w:val="0"/>
  </w:num>
  <w:num w:numId="12" w16cid:durableId="633871833">
    <w:abstractNumId w:val="5"/>
  </w:num>
  <w:num w:numId="13" w16cid:durableId="47073211">
    <w:abstractNumId w:val="8"/>
  </w:num>
  <w:num w:numId="14" w16cid:durableId="133105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FE"/>
    <w:rsid w:val="00045DD2"/>
    <w:rsid w:val="003505D9"/>
    <w:rsid w:val="00474A69"/>
    <w:rsid w:val="004D1C11"/>
    <w:rsid w:val="005A1BFE"/>
    <w:rsid w:val="00600EB0"/>
    <w:rsid w:val="00695AA4"/>
    <w:rsid w:val="00754E5C"/>
    <w:rsid w:val="008209E7"/>
    <w:rsid w:val="00881014"/>
    <w:rsid w:val="008A21A5"/>
    <w:rsid w:val="008D4025"/>
    <w:rsid w:val="008E3A90"/>
    <w:rsid w:val="00AE1D8A"/>
    <w:rsid w:val="00AF2066"/>
    <w:rsid w:val="00AF2EC4"/>
    <w:rsid w:val="00B464CA"/>
    <w:rsid w:val="00B668D4"/>
    <w:rsid w:val="00BA2F8E"/>
    <w:rsid w:val="00C35F41"/>
    <w:rsid w:val="00CB15DA"/>
    <w:rsid w:val="00CD7026"/>
    <w:rsid w:val="00D32BDB"/>
    <w:rsid w:val="00D95BA7"/>
    <w:rsid w:val="00E36EF8"/>
    <w:rsid w:val="00E372F8"/>
    <w:rsid w:val="00E37E36"/>
    <w:rsid w:val="00F87713"/>
    <w:rsid w:val="00FE0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7071E817"/>
  <w15:chartTrackingRefBased/>
  <w15:docId w15:val="{6E6B10AC-BF3D-484D-8BA6-0A1B36A1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BFE"/>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5A1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B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B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B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B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BFE"/>
    <w:rPr>
      <w:rFonts w:eastAsiaTheme="majorEastAsia" w:cstheme="majorBidi"/>
      <w:color w:val="272727" w:themeColor="text1" w:themeTint="D8"/>
    </w:rPr>
  </w:style>
  <w:style w:type="paragraph" w:styleId="Title">
    <w:name w:val="Title"/>
    <w:basedOn w:val="Normal"/>
    <w:next w:val="Normal"/>
    <w:link w:val="TitleChar"/>
    <w:uiPriority w:val="10"/>
    <w:qFormat/>
    <w:rsid w:val="005A1B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BFE"/>
    <w:pPr>
      <w:spacing w:before="160"/>
      <w:jc w:val="center"/>
    </w:pPr>
    <w:rPr>
      <w:i/>
      <w:iCs/>
      <w:color w:val="404040" w:themeColor="text1" w:themeTint="BF"/>
    </w:rPr>
  </w:style>
  <w:style w:type="character" w:customStyle="1" w:styleId="QuoteChar">
    <w:name w:val="Quote Char"/>
    <w:basedOn w:val="DefaultParagraphFont"/>
    <w:link w:val="Quote"/>
    <w:uiPriority w:val="29"/>
    <w:rsid w:val="005A1BFE"/>
    <w:rPr>
      <w:i/>
      <w:iCs/>
      <w:color w:val="404040" w:themeColor="text1" w:themeTint="BF"/>
    </w:rPr>
  </w:style>
  <w:style w:type="paragraph" w:styleId="ListParagraph">
    <w:name w:val="List Paragraph"/>
    <w:basedOn w:val="Normal"/>
    <w:uiPriority w:val="34"/>
    <w:qFormat/>
    <w:rsid w:val="005A1BFE"/>
    <w:pPr>
      <w:ind w:left="720"/>
      <w:contextualSpacing/>
    </w:pPr>
  </w:style>
  <w:style w:type="character" w:styleId="IntenseEmphasis">
    <w:name w:val="Intense Emphasis"/>
    <w:basedOn w:val="DefaultParagraphFont"/>
    <w:uiPriority w:val="21"/>
    <w:qFormat/>
    <w:rsid w:val="005A1BFE"/>
    <w:rPr>
      <w:i/>
      <w:iCs/>
      <w:color w:val="0F4761" w:themeColor="accent1" w:themeShade="BF"/>
    </w:rPr>
  </w:style>
  <w:style w:type="paragraph" w:styleId="IntenseQuote">
    <w:name w:val="Intense Quote"/>
    <w:basedOn w:val="Normal"/>
    <w:next w:val="Normal"/>
    <w:link w:val="IntenseQuoteChar"/>
    <w:uiPriority w:val="30"/>
    <w:qFormat/>
    <w:rsid w:val="005A1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BFE"/>
    <w:rPr>
      <w:i/>
      <w:iCs/>
      <w:color w:val="0F4761" w:themeColor="accent1" w:themeShade="BF"/>
    </w:rPr>
  </w:style>
  <w:style w:type="character" w:styleId="IntenseReference">
    <w:name w:val="Intense Reference"/>
    <w:basedOn w:val="DefaultParagraphFont"/>
    <w:uiPriority w:val="32"/>
    <w:qFormat/>
    <w:rsid w:val="005A1BFE"/>
    <w:rPr>
      <w:b/>
      <w:bCs/>
      <w:smallCaps/>
      <w:color w:val="0F4761" w:themeColor="accent1" w:themeShade="BF"/>
      <w:spacing w:val="5"/>
    </w:rPr>
  </w:style>
  <w:style w:type="paragraph" w:styleId="Header">
    <w:name w:val="header"/>
    <w:basedOn w:val="Normal"/>
    <w:link w:val="HeaderChar"/>
    <w:rsid w:val="005A1BFE"/>
    <w:pPr>
      <w:tabs>
        <w:tab w:val="center" w:pos="4513"/>
        <w:tab w:val="right" w:pos="9026"/>
      </w:tabs>
    </w:pPr>
  </w:style>
  <w:style w:type="character" w:customStyle="1" w:styleId="HeaderChar">
    <w:name w:val="Header Char"/>
    <w:basedOn w:val="DefaultParagraphFont"/>
    <w:link w:val="Header"/>
    <w:rsid w:val="005A1BFE"/>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rsid w:val="005A1BFE"/>
    <w:pPr>
      <w:tabs>
        <w:tab w:val="center" w:pos="4513"/>
        <w:tab w:val="right" w:pos="9026"/>
      </w:tabs>
    </w:pPr>
  </w:style>
  <w:style w:type="character" w:customStyle="1" w:styleId="FooterChar">
    <w:name w:val="Footer Char"/>
    <w:basedOn w:val="DefaultParagraphFont"/>
    <w:link w:val="Footer"/>
    <w:uiPriority w:val="99"/>
    <w:rsid w:val="005A1BFE"/>
    <w:rPr>
      <w:rFonts w:ascii="Times New Roman" w:eastAsia="Times New Roman" w:hAnsi="Times New Roman" w:cs="Times New Roman"/>
      <w:kern w:val="0"/>
      <w:lang w:val="en-US"/>
      <w14:ligatures w14:val="none"/>
    </w:rPr>
  </w:style>
  <w:style w:type="paragraph" w:customStyle="1" w:styleId="paragraph">
    <w:name w:val="paragraph"/>
    <w:basedOn w:val="Normal"/>
    <w:rsid w:val="005A1BFE"/>
    <w:pPr>
      <w:spacing w:before="100" w:beforeAutospacing="1" w:after="100" w:afterAutospacing="1"/>
    </w:pPr>
    <w:rPr>
      <w:lang w:val="en-GB" w:eastAsia="en-GB"/>
    </w:rPr>
  </w:style>
  <w:style w:type="character" w:customStyle="1" w:styleId="normaltextrun">
    <w:name w:val="normaltextrun"/>
    <w:basedOn w:val="DefaultParagraphFont"/>
    <w:rsid w:val="005A1BFE"/>
  </w:style>
  <w:style w:type="character" w:customStyle="1" w:styleId="eop">
    <w:name w:val="eop"/>
    <w:basedOn w:val="DefaultParagraphFont"/>
    <w:rsid w:val="005A1BFE"/>
  </w:style>
  <w:style w:type="paragraph" w:styleId="NormalWeb">
    <w:name w:val="Normal (Web)"/>
    <w:basedOn w:val="Normal"/>
    <w:uiPriority w:val="99"/>
    <w:unhideWhenUsed/>
    <w:rsid w:val="00754E5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019203">
      <w:bodyDiv w:val="1"/>
      <w:marLeft w:val="0"/>
      <w:marRight w:val="0"/>
      <w:marTop w:val="0"/>
      <w:marBottom w:val="0"/>
      <w:divBdr>
        <w:top w:val="none" w:sz="0" w:space="0" w:color="auto"/>
        <w:left w:val="none" w:sz="0" w:space="0" w:color="auto"/>
        <w:bottom w:val="none" w:sz="0" w:space="0" w:color="auto"/>
        <w:right w:val="none" w:sz="0" w:space="0" w:color="auto"/>
      </w:divBdr>
    </w:div>
    <w:div w:id="560403855">
      <w:bodyDiv w:val="1"/>
      <w:marLeft w:val="0"/>
      <w:marRight w:val="0"/>
      <w:marTop w:val="0"/>
      <w:marBottom w:val="0"/>
      <w:divBdr>
        <w:top w:val="none" w:sz="0" w:space="0" w:color="auto"/>
        <w:left w:val="none" w:sz="0" w:space="0" w:color="auto"/>
        <w:bottom w:val="none" w:sz="0" w:space="0" w:color="auto"/>
        <w:right w:val="none" w:sz="0" w:space="0" w:color="auto"/>
      </w:divBdr>
    </w:div>
    <w:div w:id="720518761">
      <w:bodyDiv w:val="1"/>
      <w:marLeft w:val="0"/>
      <w:marRight w:val="0"/>
      <w:marTop w:val="0"/>
      <w:marBottom w:val="0"/>
      <w:divBdr>
        <w:top w:val="none" w:sz="0" w:space="0" w:color="auto"/>
        <w:left w:val="none" w:sz="0" w:space="0" w:color="auto"/>
        <w:bottom w:val="none" w:sz="0" w:space="0" w:color="auto"/>
        <w:right w:val="none" w:sz="0" w:space="0" w:color="auto"/>
      </w:divBdr>
    </w:div>
    <w:div w:id="725687071">
      <w:bodyDiv w:val="1"/>
      <w:marLeft w:val="0"/>
      <w:marRight w:val="0"/>
      <w:marTop w:val="0"/>
      <w:marBottom w:val="0"/>
      <w:divBdr>
        <w:top w:val="none" w:sz="0" w:space="0" w:color="auto"/>
        <w:left w:val="none" w:sz="0" w:space="0" w:color="auto"/>
        <w:bottom w:val="none" w:sz="0" w:space="0" w:color="auto"/>
        <w:right w:val="none" w:sz="0" w:space="0" w:color="auto"/>
      </w:divBdr>
    </w:div>
    <w:div w:id="1132870398">
      <w:bodyDiv w:val="1"/>
      <w:marLeft w:val="0"/>
      <w:marRight w:val="0"/>
      <w:marTop w:val="0"/>
      <w:marBottom w:val="0"/>
      <w:divBdr>
        <w:top w:val="none" w:sz="0" w:space="0" w:color="auto"/>
        <w:left w:val="none" w:sz="0" w:space="0" w:color="auto"/>
        <w:bottom w:val="none" w:sz="0" w:space="0" w:color="auto"/>
        <w:right w:val="none" w:sz="0" w:space="0" w:color="auto"/>
      </w:divBdr>
    </w:div>
    <w:div w:id="1518928235">
      <w:bodyDiv w:val="1"/>
      <w:marLeft w:val="0"/>
      <w:marRight w:val="0"/>
      <w:marTop w:val="0"/>
      <w:marBottom w:val="0"/>
      <w:divBdr>
        <w:top w:val="none" w:sz="0" w:space="0" w:color="auto"/>
        <w:left w:val="none" w:sz="0" w:space="0" w:color="auto"/>
        <w:bottom w:val="none" w:sz="0" w:space="0" w:color="auto"/>
        <w:right w:val="none" w:sz="0" w:space="0" w:color="auto"/>
      </w:divBdr>
    </w:div>
    <w:div w:id="17081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Rudge</dc:creator>
  <cp:keywords/>
  <dc:description/>
  <cp:lastModifiedBy>Lisa Rudge</cp:lastModifiedBy>
  <cp:revision>4</cp:revision>
  <dcterms:created xsi:type="dcterms:W3CDTF">2024-11-04T13:11:00Z</dcterms:created>
  <dcterms:modified xsi:type="dcterms:W3CDTF">2024-11-04T13:38:00Z</dcterms:modified>
</cp:coreProperties>
</file>